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36" w:rsidRDefault="009F4236" w:rsidP="00F21063">
      <w:pPr>
        <w:jc w:val="center"/>
        <w:rPr>
          <w:b/>
          <w:sz w:val="30"/>
          <w:szCs w:val="30"/>
        </w:rPr>
      </w:pPr>
      <w:r>
        <w:rPr>
          <w:b/>
          <w:sz w:val="30"/>
          <w:szCs w:val="30"/>
        </w:rPr>
        <w:t>Punkt 3 (2)</w:t>
      </w:r>
      <w:bookmarkStart w:id="0" w:name="_GoBack"/>
      <w:bookmarkEnd w:id="0"/>
    </w:p>
    <w:p w:rsidR="004A45B8" w:rsidRDefault="00F21063" w:rsidP="00F21063">
      <w:pPr>
        <w:jc w:val="center"/>
      </w:pPr>
      <w:r>
        <w:rPr>
          <w:b/>
          <w:sz w:val="30"/>
          <w:szCs w:val="30"/>
        </w:rPr>
        <w:t xml:space="preserve">Referat af </w:t>
      </w:r>
      <w:r w:rsidR="007C5FEE">
        <w:rPr>
          <w:b/>
          <w:sz w:val="30"/>
          <w:szCs w:val="30"/>
        </w:rPr>
        <w:t>bestyrelses</w:t>
      </w:r>
      <w:r w:rsidR="0085090B">
        <w:rPr>
          <w:b/>
          <w:sz w:val="30"/>
          <w:szCs w:val="30"/>
        </w:rPr>
        <w:t>møde</w:t>
      </w:r>
      <w:r w:rsidR="00990547">
        <w:rPr>
          <w:b/>
          <w:sz w:val="30"/>
          <w:szCs w:val="30"/>
        </w:rPr>
        <w:t xml:space="preserve"> </w:t>
      </w:r>
      <w:r w:rsidR="007C5FEE">
        <w:rPr>
          <w:b/>
          <w:sz w:val="30"/>
          <w:szCs w:val="30"/>
        </w:rPr>
        <w:t>29</w:t>
      </w:r>
      <w:r w:rsidR="0085090B">
        <w:rPr>
          <w:b/>
          <w:sz w:val="30"/>
          <w:szCs w:val="30"/>
        </w:rPr>
        <w:t xml:space="preserve">. </w:t>
      </w:r>
      <w:r w:rsidR="007C5FEE">
        <w:rPr>
          <w:b/>
          <w:sz w:val="30"/>
          <w:szCs w:val="30"/>
        </w:rPr>
        <w:t>maj</w:t>
      </w:r>
      <w:r w:rsidR="0085090B">
        <w:rPr>
          <w:b/>
          <w:sz w:val="30"/>
          <w:szCs w:val="30"/>
        </w:rPr>
        <w:t xml:space="preserve"> 2017</w:t>
      </w:r>
      <w:r w:rsidR="00977277">
        <w:rPr>
          <w:b/>
          <w:sz w:val="30"/>
          <w:szCs w:val="30"/>
        </w:rPr>
        <w:t xml:space="preserve"> </w:t>
      </w:r>
      <w:r w:rsidR="00AE5CFA">
        <w:rPr>
          <w:b/>
          <w:sz w:val="30"/>
          <w:szCs w:val="30"/>
        </w:rPr>
        <w:t xml:space="preserve">kl. </w:t>
      </w:r>
      <w:r w:rsidR="007C5FEE">
        <w:rPr>
          <w:b/>
          <w:sz w:val="30"/>
          <w:szCs w:val="30"/>
        </w:rPr>
        <w:t>9-</w:t>
      </w:r>
      <w:r w:rsidR="00AE5CFA">
        <w:rPr>
          <w:b/>
          <w:sz w:val="30"/>
          <w:szCs w:val="30"/>
        </w:rPr>
        <w:t>1</w:t>
      </w:r>
      <w:r w:rsidR="007C5FEE">
        <w:rPr>
          <w:b/>
          <w:sz w:val="30"/>
          <w:szCs w:val="30"/>
        </w:rPr>
        <w:t>3</w:t>
      </w:r>
      <w:r>
        <w:rPr>
          <w:b/>
          <w:sz w:val="30"/>
          <w:szCs w:val="30"/>
        </w:rPr>
        <w:br/>
      </w:r>
    </w:p>
    <w:p w:rsidR="007C5FEE" w:rsidRPr="00F21063" w:rsidRDefault="00F21063" w:rsidP="007C5FEE">
      <w:pPr>
        <w:rPr>
          <w:rFonts w:ascii="Times New Roman" w:hAnsi="Times New Roman" w:cs="Times New Roman"/>
          <w:sz w:val="24"/>
          <w:szCs w:val="24"/>
        </w:rPr>
      </w:pPr>
      <w:r>
        <w:rPr>
          <w:rFonts w:ascii="Times New Roman" w:hAnsi="Times New Roman" w:cs="Times New Roman"/>
          <w:sz w:val="24"/>
          <w:szCs w:val="24"/>
        </w:rPr>
        <w:t xml:space="preserve">Deltagere: </w:t>
      </w:r>
      <w:r>
        <w:rPr>
          <w:rFonts w:ascii="Times New Roman" w:hAnsi="Times New Roman" w:cs="Times New Roman"/>
          <w:sz w:val="24"/>
          <w:szCs w:val="24"/>
        </w:rPr>
        <w:br/>
      </w:r>
      <w:r w:rsidR="007C5FEE">
        <w:rPr>
          <w:rFonts w:ascii="Times New Roman" w:hAnsi="Times New Roman" w:cs="Times New Roman"/>
          <w:sz w:val="24"/>
          <w:szCs w:val="24"/>
        </w:rPr>
        <w:t xml:space="preserve">Minik, Flemming, Malan, Anne Marie, Ross, Malik, Mariia, Aka, Nivi, Bolethe, Karo, Mette, Suzanne, Charles </w:t>
      </w:r>
    </w:p>
    <w:p w:rsidR="001B6423" w:rsidRPr="00E815DD" w:rsidRDefault="001B6423" w:rsidP="001B6423">
      <w:pPr>
        <w:rPr>
          <w:b/>
          <w:sz w:val="36"/>
          <w:szCs w:val="36"/>
        </w:rPr>
      </w:pPr>
    </w:p>
    <w:tbl>
      <w:tblPr>
        <w:tblStyle w:val="Tabel-Gitter"/>
        <w:tblW w:w="10491" w:type="dxa"/>
        <w:tblInd w:w="-318" w:type="dxa"/>
        <w:tblLayout w:type="fixed"/>
        <w:tblLook w:val="04A0" w:firstRow="1" w:lastRow="0" w:firstColumn="1" w:lastColumn="0" w:noHBand="0" w:noVBand="1"/>
      </w:tblPr>
      <w:tblGrid>
        <w:gridCol w:w="568"/>
        <w:gridCol w:w="3686"/>
        <w:gridCol w:w="4708"/>
        <w:gridCol w:w="1529"/>
      </w:tblGrid>
      <w:tr w:rsidR="00F21063" w:rsidRPr="00E815DD" w:rsidTr="00412E89">
        <w:trPr>
          <w:trHeight w:val="482"/>
        </w:trPr>
        <w:tc>
          <w:tcPr>
            <w:tcW w:w="568" w:type="dxa"/>
          </w:tcPr>
          <w:p w:rsidR="00F21063" w:rsidRPr="00F21063" w:rsidRDefault="00F21063" w:rsidP="006D7AED">
            <w:pPr>
              <w:rPr>
                <w:b/>
                <w:sz w:val="24"/>
                <w:szCs w:val="24"/>
              </w:rPr>
            </w:pPr>
            <w:r w:rsidRPr="00F21063">
              <w:rPr>
                <w:b/>
                <w:sz w:val="24"/>
                <w:szCs w:val="24"/>
              </w:rPr>
              <w:t xml:space="preserve">Nr. </w:t>
            </w:r>
          </w:p>
        </w:tc>
        <w:tc>
          <w:tcPr>
            <w:tcW w:w="3686" w:type="dxa"/>
          </w:tcPr>
          <w:p w:rsidR="00F21063" w:rsidRPr="00F21063" w:rsidRDefault="00F21063" w:rsidP="006D7AED">
            <w:pPr>
              <w:rPr>
                <w:b/>
                <w:sz w:val="24"/>
                <w:szCs w:val="24"/>
              </w:rPr>
            </w:pPr>
            <w:r w:rsidRPr="00F21063">
              <w:rPr>
                <w:b/>
                <w:sz w:val="24"/>
                <w:szCs w:val="24"/>
              </w:rPr>
              <w:t>Dagsordenspunkt</w:t>
            </w:r>
          </w:p>
        </w:tc>
        <w:tc>
          <w:tcPr>
            <w:tcW w:w="4708" w:type="dxa"/>
          </w:tcPr>
          <w:p w:rsidR="00F21063" w:rsidRPr="00F21063" w:rsidRDefault="00F21063" w:rsidP="001E1399">
            <w:pPr>
              <w:rPr>
                <w:b/>
                <w:sz w:val="24"/>
                <w:szCs w:val="24"/>
              </w:rPr>
            </w:pPr>
            <w:r w:rsidRPr="00F21063">
              <w:rPr>
                <w:b/>
                <w:sz w:val="24"/>
                <w:szCs w:val="24"/>
              </w:rPr>
              <w:t xml:space="preserve">Konklusion/beslutning  </w:t>
            </w:r>
          </w:p>
        </w:tc>
        <w:tc>
          <w:tcPr>
            <w:tcW w:w="1529" w:type="dxa"/>
          </w:tcPr>
          <w:p w:rsidR="00F21063" w:rsidRPr="00F21063" w:rsidRDefault="00F21063" w:rsidP="00F21063">
            <w:pPr>
              <w:rPr>
                <w:b/>
                <w:sz w:val="24"/>
                <w:szCs w:val="24"/>
              </w:rPr>
            </w:pPr>
            <w:r w:rsidRPr="00F21063">
              <w:rPr>
                <w:b/>
                <w:sz w:val="24"/>
                <w:szCs w:val="24"/>
              </w:rPr>
              <w:t>Ansvarlig(</w:t>
            </w:r>
            <w:r>
              <w:rPr>
                <w:b/>
                <w:sz w:val="24"/>
                <w:szCs w:val="24"/>
              </w:rPr>
              <w:t>e</w:t>
            </w:r>
            <w:r w:rsidRPr="00F21063">
              <w:rPr>
                <w:b/>
                <w:sz w:val="24"/>
                <w:szCs w:val="24"/>
              </w:rPr>
              <w:t>)</w:t>
            </w:r>
          </w:p>
        </w:tc>
      </w:tr>
      <w:tr w:rsidR="00412E89" w:rsidRPr="009B38F5" w:rsidTr="00412E89">
        <w:trPr>
          <w:trHeight w:val="582"/>
        </w:trPr>
        <w:tc>
          <w:tcPr>
            <w:tcW w:w="568" w:type="dxa"/>
          </w:tcPr>
          <w:p w:rsidR="00412E89" w:rsidRPr="009B38F5" w:rsidRDefault="00412E89" w:rsidP="00F7141F">
            <w:pPr>
              <w:rPr>
                <w:b/>
              </w:rPr>
            </w:pPr>
            <w:r>
              <w:rPr>
                <w:b/>
              </w:rPr>
              <w:t xml:space="preserve"> </w:t>
            </w:r>
            <w:r w:rsidR="009B5948">
              <w:rPr>
                <w:b/>
              </w:rPr>
              <w:t>1</w:t>
            </w:r>
            <w:r w:rsidR="00F7141F">
              <w:rPr>
                <w:b/>
              </w:rPr>
              <w:t>.</w:t>
            </w:r>
            <w:r>
              <w:rPr>
                <w:b/>
              </w:rPr>
              <w:t xml:space="preserve"> </w:t>
            </w:r>
          </w:p>
        </w:tc>
        <w:tc>
          <w:tcPr>
            <w:tcW w:w="3686" w:type="dxa"/>
          </w:tcPr>
          <w:p w:rsidR="00412E89" w:rsidRPr="00BB2500" w:rsidRDefault="00412E89" w:rsidP="001529EB">
            <w:pPr>
              <w:rPr>
                <w:b/>
                <w:sz w:val="20"/>
                <w:szCs w:val="20"/>
              </w:rPr>
            </w:pPr>
            <w:r w:rsidRPr="00BB2500">
              <w:rPr>
                <w:b/>
                <w:sz w:val="20"/>
                <w:szCs w:val="20"/>
              </w:rPr>
              <w:t xml:space="preserve">Godkendelse af dagsorden </w:t>
            </w:r>
          </w:p>
          <w:p w:rsidR="00412E89" w:rsidRPr="00BB2500" w:rsidRDefault="00412E89" w:rsidP="001529EB">
            <w:pPr>
              <w:rPr>
                <w:sz w:val="20"/>
                <w:szCs w:val="20"/>
              </w:rPr>
            </w:pPr>
            <w:r w:rsidRPr="00BB2500">
              <w:rPr>
                <w:sz w:val="20"/>
                <w:szCs w:val="20"/>
              </w:rPr>
              <w:t>Bilag:</w:t>
            </w:r>
            <w:r w:rsidRPr="00BB2500">
              <w:rPr>
                <w:sz w:val="20"/>
                <w:szCs w:val="20"/>
              </w:rPr>
              <w:br/>
              <w:t>Forslag til dagsorden</w:t>
            </w:r>
          </w:p>
        </w:tc>
        <w:tc>
          <w:tcPr>
            <w:tcW w:w="4708" w:type="dxa"/>
          </w:tcPr>
          <w:p w:rsidR="00412E89" w:rsidRPr="00CE0E01" w:rsidRDefault="00F7141F" w:rsidP="001E1399">
            <w:r>
              <w:t>Godkendt</w:t>
            </w:r>
          </w:p>
        </w:tc>
        <w:tc>
          <w:tcPr>
            <w:tcW w:w="1529" w:type="dxa"/>
          </w:tcPr>
          <w:p w:rsidR="00412E89" w:rsidRPr="009B38F5" w:rsidRDefault="00412E89" w:rsidP="001E1399">
            <w:pPr>
              <w:rPr>
                <w:b/>
              </w:rPr>
            </w:pPr>
            <w:r>
              <w:rPr>
                <w:b/>
              </w:rPr>
              <w:t xml:space="preserve">   </w:t>
            </w:r>
          </w:p>
        </w:tc>
      </w:tr>
      <w:tr w:rsidR="00412E89" w:rsidRPr="009B38F5" w:rsidTr="00412E89">
        <w:trPr>
          <w:trHeight w:val="582"/>
        </w:trPr>
        <w:tc>
          <w:tcPr>
            <w:tcW w:w="568" w:type="dxa"/>
          </w:tcPr>
          <w:p w:rsidR="00412E89" w:rsidRDefault="00412E89" w:rsidP="00AE5CFA">
            <w:pPr>
              <w:rPr>
                <w:b/>
              </w:rPr>
            </w:pPr>
            <w:r>
              <w:rPr>
                <w:b/>
              </w:rPr>
              <w:t xml:space="preserve"> </w:t>
            </w:r>
            <w:r w:rsidR="009B5948">
              <w:rPr>
                <w:b/>
              </w:rPr>
              <w:t>2</w:t>
            </w:r>
            <w:r w:rsidR="00F7141F">
              <w:rPr>
                <w:b/>
              </w:rPr>
              <w:t>.</w:t>
            </w:r>
          </w:p>
        </w:tc>
        <w:tc>
          <w:tcPr>
            <w:tcW w:w="3686" w:type="dxa"/>
          </w:tcPr>
          <w:p w:rsidR="00412E89" w:rsidRDefault="00412E89" w:rsidP="00412E89">
            <w:pPr>
              <w:rPr>
                <w:b/>
              </w:rPr>
            </w:pPr>
            <w:r w:rsidRPr="00BB2500">
              <w:rPr>
                <w:b/>
                <w:sz w:val="20"/>
                <w:szCs w:val="20"/>
              </w:rPr>
              <w:t>Habilitetsspørgsmål*</w:t>
            </w:r>
            <w:r w:rsidRPr="00BB2500">
              <w:rPr>
                <w:b/>
                <w:sz w:val="20"/>
                <w:szCs w:val="20"/>
              </w:rPr>
              <w:br/>
            </w:r>
            <w:r w:rsidRPr="00BB2500">
              <w:rPr>
                <w:sz w:val="20"/>
                <w:szCs w:val="20"/>
              </w:rPr>
              <w:t xml:space="preserve">Bilag: </w:t>
            </w:r>
            <w:r w:rsidRPr="00BB2500">
              <w:rPr>
                <w:sz w:val="20"/>
                <w:szCs w:val="20"/>
              </w:rPr>
              <w:br/>
            </w:r>
            <w:bookmarkStart w:id="1" w:name="_MON_1556347565"/>
            <w:bookmarkEnd w:id="1"/>
            <w:r w:rsidR="00A26B20">
              <w:rPr>
                <w:sz w:val="20"/>
                <w:szCs w:val="20"/>
              </w:rPr>
              <w:object w:dxaOrig="151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9" o:title=""/>
                </v:shape>
                <o:OLEObject Type="Embed" ProgID="Word.Document.8" ShapeID="_x0000_i1025" DrawAspect="Icon" ObjectID="_1567964742" r:id="rId10">
                  <o:FieldCodes>\s</o:FieldCodes>
                </o:OLEObject>
              </w:object>
            </w:r>
          </w:p>
        </w:tc>
        <w:tc>
          <w:tcPr>
            <w:tcW w:w="4708" w:type="dxa"/>
          </w:tcPr>
          <w:p w:rsidR="00412E89" w:rsidRPr="00CF048F" w:rsidRDefault="00F7141F" w:rsidP="001E1399">
            <w:r>
              <w:t xml:space="preserve">Ingen kommentarer </w:t>
            </w:r>
          </w:p>
        </w:tc>
        <w:tc>
          <w:tcPr>
            <w:tcW w:w="1529" w:type="dxa"/>
          </w:tcPr>
          <w:p w:rsidR="00412E89" w:rsidRDefault="00412E89" w:rsidP="00F21063">
            <w:pPr>
              <w:rPr>
                <w:b/>
              </w:rPr>
            </w:pPr>
            <w:r>
              <w:rPr>
                <w:b/>
              </w:rPr>
              <w:t xml:space="preserve">  </w:t>
            </w:r>
          </w:p>
        </w:tc>
      </w:tr>
      <w:tr w:rsidR="00412E89" w:rsidRPr="009B38F5" w:rsidTr="00412E89">
        <w:trPr>
          <w:trHeight w:val="582"/>
        </w:trPr>
        <w:tc>
          <w:tcPr>
            <w:tcW w:w="568" w:type="dxa"/>
          </w:tcPr>
          <w:p w:rsidR="00412E89" w:rsidRDefault="009B5948" w:rsidP="00AE5CFA">
            <w:pPr>
              <w:rPr>
                <w:b/>
              </w:rPr>
            </w:pPr>
            <w:r>
              <w:rPr>
                <w:b/>
              </w:rPr>
              <w:t xml:space="preserve"> 3</w:t>
            </w:r>
            <w:r w:rsidR="00F7141F">
              <w:rPr>
                <w:b/>
              </w:rPr>
              <w:t>.</w:t>
            </w:r>
          </w:p>
        </w:tc>
        <w:tc>
          <w:tcPr>
            <w:tcW w:w="3686" w:type="dxa"/>
          </w:tcPr>
          <w:p w:rsidR="00412E89" w:rsidRPr="00BB2500" w:rsidRDefault="00412E89" w:rsidP="001529EB">
            <w:pPr>
              <w:rPr>
                <w:sz w:val="20"/>
                <w:szCs w:val="20"/>
              </w:rPr>
            </w:pPr>
            <w:r w:rsidRPr="00BB2500">
              <w:rPr>
                <w:b/>
                <w:sz w:val="20"/>
                <w:szCs w:val="20"/>
              </w:rPr>
              <w:t>Godkendels</w:t>
            </w:r>
            <w:r>
              <w:rPr>
                <w:b/>
                <w:sz w:val="20"/>
                <w:szCs w:val="20"/>
              </w:rPr>
              <w:t>e af referat fra seneste møde 27</w:t>
            </w:r>
            <w:r w:rsidRPr="00BB2500">
              <w:rPr>
                <w:b/>
                <w:sz w:val="20"/>
                <w:szCs w:val="20"/>
              </w:rPr>
              <w:t xml:space="preserve">. </w:t>
            </w:r>
            <w:r>
              <w:rPr>
                <w:b/>
                <w:sz w:val="20"/>
                <w:szCs w:val="20"/>
              </w:rPr>
              <w:t>marts</w:t>
            </w:r>
            <w:r w:rsidRPr="00BB2500">
              <w:rPr>
                <w:b/>
                <w:sz w:val="20"/>
                <w:szCs w:val="20"/>
              </w:rPr>
              <w:t xml:space="preserve"> 201</w:t>
            </w:r>
            <w:r>
              <w:rPr>
                <w:b/>
                <w:sz w:val="20"/>
                <w:szCs w:val="20"/>
              </w:rPr>
              <w:t>7</w:t>
            </w:r>
            <w:r w:rsidRPr="00BB2500">
              <w:rPr>
                <w:b/>
                <w:sz w:val="20"/>
                <w:szCs w:val="20"/>
              </w:rPr>
              <w:t xml:space="preserve">  </w:t>
            </w:r>
          </w:p>
          <w:p w:rsidR="00412E89" w:rsidRPr="00BB2500" w:rsidRDefault="00412E89" w:rsidP="001529EB">
            <w:pPr>
              <w:rPr>
                <w:b/>
                <w:sz w:val="20"/>
                <w:szCs w:val="20"/>
              </w:rPr>
            </w:pPr>
            <w:r w:rsidRPr="00BB2500">
              <w:rPr>
                <w:sz w:val="20"/>
                <w:szCs w:val="20"/>
              </w:rPr>
              <w:t>Bilag</w:t>
            </w:r>
            <w:r>
              <w:rPr>
                <w:sz w:val="20"/>
                <w:szCs w:val="20"/>
              </w:rPr>
              <w:t>:</w:t>
            </w:r>
            <w:r>
              <w:rPr>
                <w:sz w:val="20"/>
                <w:szCs w:val="20"/>
              </w:rPr>
              <w:br/>
            </w:r>
            <w:bookmarkStart w:id="2" w:name="_MON_1556347360"/>
            <w:bookmarkEnd w:id="2"/>
            <w:r>
              <w:rPr>
                <w:b/>
                <w:sz w:val="20"/>
                <w:szCs w:val="20"/>
              </w:rPr>
              <w:object w:dxaOrig="1513" w:dyaOrig="961" w14:anchorId="4EEF8359">
                <v:shape id="_x0000_i1026" type="#_x0000_t75" style="width:75.6pt;height:48pt" o:ole="">
                  <v:imagedata r:id="rId11" o:title=""/>
                </v:shape>
                <o:OLEObject Type="Embed" ProgID="Word.Document.12" ShapeID="_x0000_i1026" DrawAspect="Icon" ObjectID="_1567964743" r:id="rId12">
                  <o:FieldCodes>\s</o:FieldCodes>
                </o:OLEObject>
              </w:object>
            </w:r>
            <w:bookmarkStart w:id="3" w:name="_MON_1556347386"/>
            <w:bookmarkEnd w:id="3"/>
            <w:r>
              <w:rPr>
                <w:b/>
                <w:sz w:val="20"/>
                <w:szCs w:val="20"/>
              </w:rPr>
              <w:object w:dxaOrig="1513" w:dyaOrig="961" w14:anchorId="558EDEFF">
                <v:shape id="_x0000_i1027" type="#_x0000_t75" style="width:75.6pt;height:48pt" o:ole="">
                  <v:imagedata r:id="rId13" o:title=""/>
                </v:shape>
                <o:OLEObject Type="Embed" ProgID="Word.Document.12" ShapeID="_x0000_i1027" DrawAspect="Icon" ObjectID="_1567964744" r:id="rId14">
                  <o:FieldCodes>\s</o:FieldCodes>
                </o:OLEObject>
              </w:object>
            </w:r>
            <w:bookmarkStart w:id="4" w:name="_MON_1556347408"/>
            <w:bookmarkEnd w:id="4"/>
            <w:r>
              <w:rPr>
                <w:b/>
                <w:sz w:val="20"/>
                <w:szCs w:val="20"/>
              </w:rPr>
              <w:object w:dxaOrig="1513" w:dyaOrig="961" w14:anchorId="650DCB87">
                <v:shape id="_x0000_i1028" type="#_x0000_t75" style="width:75.6pt;height:48pt" o:ole="">
                  <v:imagedata r:id="rId15" o:title=""/>
                </v:shape>
                <o:OLEObject Type="Embed" ProgID="Word.Document.12" ShapeID="_x0000_i1028" DrawAspect="Icon" ObjectID="_1567964745" r:id="rId16">
                  <o:FieldCodes>\s</o:FieldCodes>
                </o:OLEObject>
              </w:object>
            </w:r>
          </w:p>
        </w:tc>
        <w:tc>
          <w:tcPr>
            <w:tcW w:w="4708" w:type="dxa"/>
          </w:tcPr>
          <w:p w:rsidR="00412E89" w:rsidRPr="00CF048F" w:rsidRDefault="00F7141F" w:rsidP="001E1399">
            <w:r>
              <w:t xml:space="preserve">Godkendt </w:t>
            </w:r>
          </w:p>
        </w:tc>
        <w:tc>
          <w:tcPr>
            <w:tcW w:w="1529" w:type="dxa"/>
          </w:tcPr>
          <w:p w:rsidR="00412E89" w:rsidRDefault="00412E89" w:rsidP="00F21063">
            <w:pPr>
              <w:rPr>
                <w:b/>
              </w:rPr>
            </w:pPr>
          </w:p>
        </w:tc>
      </w:tr>
      <w:tr w:rsidR="00412E89" w:rsidRPr="009B38F5" w:rsidTr="00412E89">
        <w:trPr>
          <w:trHeight w:val="582"/>
        </w:trPr>
        <w:tc>
          <w:tcPr>
            <w:tcW w:w="568" w:type="dxa"/>
          </w:tcPr>
          <w:p w:rsidR="00412E89" w:rsidRDefault="009B5948" w:rsidP="00AE5CFA">
            <w:pPr>
              <w:rPr>
                <w:b/>
              </w:rPr>
            </w:pPr>
            <w:r>
              <w:rPr>
                <w:b/>
              </w:rPr>
              <w:t xml:space="preserve"> 4</w:t>
            </w:r>
            <w:r w:rsidR="00F7141F">
              <w:rPr>
                <w:b/>
              </w:rPr>
              <w:t>.</w:t>
            </w:r>
          </w:p>
        </w:tc>
        <w:tc>
          <w:tcPr>
            <w:tcW w:w="3686" w:type="dxa"/>
          </w:tcPr>
          <w:p w:rsidR="00412E89" w:rsidRDefault="00412E89" w:rsidP="00E57CB9">
            <w:pPr>
              <w:rPr>
                <w:b/>
              </w:rPr>
            </w:pPr>
            <w:r w:rsidRPr="00BB2500">
              <w:rPr>
                <w:b/>
                <w:sz w:val="20"/>
                <w:szCs w:val="20"/>
              </w:rPr>
              <w:t>Meddelelser fra formanden</w:t>
            </w:r>
            <w:r w:rsidRPr="00BB2500">
              <w:rPr>
                <w:b/>
                <w:sz w:val="20"/>
                <w:szCs w:val="20"/>
              </w:rPr>
              <w:br/>
            </w:r>
            <w:r w:rsidRPr="00BB2500">
              <w:rPr>
                <w:sz w:val="20"/>
                <w:szCs w:val="20"/>
              </w:rPr>
              <w:t xml:space="preserve">Bilag: </w:t>
            </w:r>
            <w:r w:rsidRPr="00BB2500">
              <w:rPr>
                <w:sz w:val="20"/>
                <w:szCs w:val="20"/>
              </w:rPr>
              <w:br/>
              <w:t>Der er ingen bilag til punktet</w:t>
            </w:r>
          </w:p>
        </w:tc>
        <w:tc>
          <w:tcPr>
            <w:tcW w:w="4708" w:type="dxa"/>
          </w:tcPr>
          <w:p w:rsidR="00412E89" w:rsidRDefault="00F7141F" w:rsidP="00F7141F">
            <w:pPr>
              <w:pStyle w:val="Listeafsnit"/>
              <w:numPr>
                <w:ilvl w:val="0"/>
                <w:numId w:val="6"/>
              </w:numPr>
            </w:pPr>
            <w:r>
              <w:t xml:space="preserve">Forskningshub – der er blevet afholdt Hindsgavl 3 med universiteterne i Danmark, hvor det var oppe. </w:t>
            </w:r>
          </w:p>
          <w:p w:rsidR="00F7141F" w:rsidRDefault="00F7141F" w:rsidP="00F7141F">
            <w:pPr>
              <w:pStyle w:val="Listeafsnit"/>
            </w:pPr>
            <w:r>
              <w:t xml:space="preserve">Under Future Greenland konference har Minik præsenteret og foreslået at det bliver lavet.  </w:t>
            </w:r>
          </w:p>
          <w:p w:rsidR="00F7141F" w:rsidRDefault="00F7141F" w:rsidP="00F7141F">
            <w:pPr>
              <w:pStyle w:val="Listeafsnit"/>
            </w:pPr>
            <w:r>
              <w:t xml:space="preserve">Greenland </w:t>
            </w:r>
            <w:proofErr w:type="spellStart"/>
            <w:r>
              <w:t>Perspective</w:t>
            </w:r>
            <w:proofErr w:type="spellEnd"/>
            <w:r>
              <w:t xml:space="preserve"> har en halv stilling, som måske kan blive fuldtid hvor anden halvdel kan blive som hub koordinator. </w:t>
            </w:r>
          </w:p>
          <w:p w:rsidR="00F7141F" w:rsidRDefault="00F7141F" w:rsidP="00F7141F">
            <w:pPr>
              <w:pStyle w:val="Listeafsnit"/>
            </w:pPr>
            <w:r>
              <w:t xml:space="preserve">Anne Marie skal til møde hvor det skal op, og spørger hvad hun skal sige. Anne Marie skal præsentere det som en ”virtuel” mulighed, hvor man taler og deler ideer/resultater. </w:t>
            </w:r>
          </w:p>
          <w:p w:rsidR="008B46FD" w:rsidRDefault="008B46FD" w:rsidP="00F7141F">
            <w:pPr>
              <w:pStyle w:val="Listeafsnit"/>
            </w:pPr>
            <w:r>
              <w:t xml:space="preserve">Der skal måske også slås på at de danske forskere tit har brug for (praktisk) bistand i forskningen Grønland. </w:t>
            </w:r>
          </w:p>
          <w:p w:rsidR="008B46FD" w:rsidRDefault="008B46FD" w:rsidP="00F7141F">
            <w:pPr>
              <w:pStyle w:val="Listeafsnit"/>
            </w:pPr>
            <w:r>
              <w:lastRenderedPageBreak/>
              <w:t xml:space="preserve">Man skal forsøge at synliggøre forskningsaktiviteter og praktik der er i Nuuk. Både i ting og mennesker. Der skal laves et opslagsværk over hvad man har. </w:t>
            </w:r>
          </w:p>
          <w:p w:rsidR="008B46FD" w:rsidRDefault="008B46FD" w:rsidP="00F7141F">
            <w:pPr>
              <w:pStyle w:val="Listeafsnit"/>
            </w:pPr>
            <w:r>
              <w:t xml:space="preserve">Der har før været efterspurgt fra kommunen hvad der er forskning i Nuuk. </w:t>
            </w:r>
          </w:p>
          <w:p w:rsidR="008B46FD" w:rsidRDefault="008B46FD" w:rsidP="00F7141F">
            <w:pPr>
              <w:pStyle w:val="Listeafsnit"/>
            </w:pPr>
            <w:r>
              <w:t xml:space="preserve">Hub dækker over mange ting, og skal måske starte med at være en ”virtuel” mulighed frem for et ”forsker hotel”. </w:t>
            </w:r>
          </w:p>
          <w:p w:rsidR="008B46FD" w:rsidRDefault="008B46FD" w:rsidP="00F7141F">
            <w:pPr>
              <w:pStyle w:val="Listeafsnit"/>
            </w:pPr>
            <w:r>
              <w:t xml:space="preserve">En af tingene det måske også skal være er en mulighed for at få gavn af forskningen, fx i form af publicering i Grønland, </w:t>
            </w:r>
          </w:p>
          <w:p w:rsidR="008B46FD" w:rsidRDefault="008B46FD" w:rsidP="008B46FD">
            <w:pPr>
              <w:pStyle w:val="Listeafsnit"/>
            </w:pPr>
            <w:r>
              <w:t xml:space="preserve">Kendskab til samfundsudfordringer kan også bliver udbredt til forskerne gennem hubben. </w:t>
            </w:r>
          </w:p>
          <w:p w:rsidR="008B46FD" w:rsidRDefault="008B46FD" w:rsidP="008B46FD">
            <w:pPr>
              <w:pStyle w:val="Listeafsnit"/>
            </w:pPr>
            <w:r>
              <w:t xml:space="preserve">Ross udtaler at den kommunikation der vil komme gennem hubben er det vigtigste, og koster også mindre. </w:t>
            </w:r>
          </w:p>
          <w:p w:rsidR="008B46FD" w:rsidRDefault="008B46FD" w:rsidP="008B46FD">
            <w:pPr>
              <w:pStyle w:val="Listeafsnit"/>
            </w:pPr>
            <w:r>
              <w:t xml:space="preserve">Forskningskoordinatoren i USA vil være meget interesseret i et møde på Grønland om en hub. </w:t>
            </w:r>
          </w:p>
          <w:p w:rsidR="007522A6" w:rsidRDefault="007522A6" w:rsidP="007522A6">
            <w:pPr>
              <w:pStyle w:val="Listeafsnit"/>
            </w:pPr>
            <w:r>
              <w:t xml:space="preserve">Ilisimatusarfik behøver ikke være det styrende organ, men det er nok godt at vi sparker det i gang, også ser vi hvad der sker, om der skal være en bestyrelse eller noget andet. </w:t>
            </w:r>
          </w:p>
          <w:p w:rsidR="007522A6" w:rsidRDefault="007522A6" w:rsidP="007522A6">
            <w:pPr>
              <w:pStyle w:val="Listeafsnit"/>
            </w:pPr>
            <w:r>
              <w:t xml:space="preserve">Den lille arbejdsgruppe laver et skriv om hvad vi gerne vil med hubben. </w:t>
            </w:r>
          </w:p>
          <w:p w:rsidR="007522A6" w:rsidRDefault="007522A6" w:rsidP="007522A6">
            <w:pPr>
              <w:pStyle w:val="Listeafsnit"/>
              <w:numPr>
                <w:ilvl w:val="0"/>
                <w:numId w:val="6"/>
              </w:numPr>
            </w:pPr>
            <w:proofErr w:type="spellStart"/>
            <w:r>
              <w:t>University</w:t>
            </w:r>
            <w:proofErr w:type="spellEnd"/>
            <w:r>
              <w:t xml:space="preserve"> of Deacon vil gerne lave en konference om oprindelige folk, og har kontakt med Britta. </w:t>
            </w:r>
          </w:p>
          <w:p w:rsidR="007522A6" w:rsidRDefault="007522A6" w:rsidP="007522A6">
            <w:pPr>
              <w:pStyle w:val="Listeafsnit"/>
              <w:numPr>
                <w:ilvl w:val="0"/>
                <w:numId w:val="6"/>
              </w:numPr>
            </w:pPr>
            <w:r>
              <w:t xml:space="preserve">Det kunne være godt hvis universitetet holder en ”Future Greenland” konference for lægmand i Grønland, som også var på grønlandsk. Der skal være en fælles vision om hvad vi gerne vil som Grønland. Future Greenland konferencen virker som noget hvor befolkningen er frakoblet. Det vil være godt hvis de studerende er med i planlægningen. Konferencen kunne ligge i modsatte år af den originale Future Greenland. </w:t>
            </w:r>
          </w:p>
          <w:p w:rsidR="007522A6" w:rsidRDefault="008D2E56" w:rsidP="007522A6">
            <w:pPr>
              <w:pStyle w:val="Listeafsnit"/>
              <w:numPr>
                <w:ilvl w:val="0"/>
                <w:numId w:val="6"/>
              </w:numPr>
            </w:pPr>
            <w:r>
              <w:t xml:space="preserve">Campus udvidelse – skal vi snakke med Brian Mørk om EU midler til udvidelse af Ilisimatusarfik? </w:t>
            </w:r>
          </w:p>
          <w:p w:rsidR="008D2E56" w:rsidRDefault="008D2E56" w:rsidP="008D2E56">
            <w:pPr>
              <w:pStyle w:val="Listeafsnit"/>
            </w:pPr>
            <w:r>
              <w:t>Der er snak frem og tilbage om at man gerne vil have ”</w:t>
            </w:r>
            <w:proofErr w:type="spellStart"/>
            <w:r>
              <w:t>infrasturkturen</w:t>
            </w:r>
            <w:proofErr w:type="spellEnd"/>
            <w:r>
              <w:t xml:space="preserve">” på universitet til at virke. </w:t>
            </w:r>
          </w:p>
          <w:p w:rsidR="008D2E56" w:rsidRDefault="008D2E56" w:rsidP="008D2E56">
            <w:pPr>
              <w:pStyle w:val="Listeafsnit"/>
            </w:pPr>
            <w:r>
              <w:t xml:space="preserve">Til næste møde: Opfølgning på om der er </w:t>
            </w:r>
            <w:r>
              <w:lastRenderedPageBreak/>
              <w:t xml:space="preserve">sket noget i forhold til fondsmidler mm. </w:t>
            </w:r>
          </w:p>
          <w:p w:rsidR="008D2E56" w:rsidRDefault="008D2E56" w:rsidP="008D2E56">
            <w:pPr>
              <w:pStyle w:val="Listeafsnit"/>
              <w:numPr>
                <w:ilvl w:val="0"/>
                <w:numId w:val="7"/>
              </w:numPr>
            </w:pPr>
            <w:r>
              <w:t xml:space="preserve">Der skal måske ses på nogle fælles faciliteter, som måske ikke direkte er studierelevante, hvor de studerende kan mødes. Fx i en ”Future Greenland” konference. Der bliver foreslået at de studerende har en temauge, hvor de studerende mødes. Der kunne være en uge hvor forskerne også mødes, og fx skriver. Så der bliver en bedre sammenhæng mellem forskerne også. </w:t>
            </w:r>
          </w:p>
          <w:p w:rsidR="001C5AFE" w:rsidRPr="001C5AFE" w:rsidRDefault="001C5AFE" w:rsidP="001C5AFE">
            <w:pPr>
              <w:pStyle w:val="Listeafsnit"/>
              <w:ind w:left="1080"/>
              <w:rPr>
                <w:b/>
              </w:rPr>
            </w:pPr>
            <w:r>
              <w:rPr>
                <w:b/>
              </w:rPr>
              <w:t xml:space="preserve">Der skal være opfølgning på næste møde i form at et punkt. </w:t>
            </w:r>
          </w:p>
          <w:p w:rsidR="001C5AFE" w:rsidRPr="00CF048F" w:rsidRDefault="001C5AFE" w:rsidP="001C5AFE"/>
        </w:tc>
        <w:tc>
          <w:tcPr>
            <w:tcW w:w="1529" w:type="dxa"/>
          </w:tcPr>
          <w:p w:rsidR="00412E89" w:rsidRDefault="00412E89" w:rsidP="00F21063">
            <w:pPr>
              <w:rPr>
                <w:b/>
              </w:rPr>
            </w:pPr>
          </w:p>
        </w:tc>
      </w:tr>
      <w:tr w:rsidR="00412E89" w:rsidRPr="009B38F5" w:rsidTr="00412E89">
        <w:trPr>
          <w:trHeight w:val="582"/>
        </w:trPr>
        <w:tc>
          <w:tcPr>
            <w:tcW w:w="568" w:type="dxa"/>
          </w:tcPr>
          <w:p w:rsidR="00412E89" w:rsidRDefault="009B5948" w:rsidP="00AE5CFA">
            <w:pPr>
              <w:rPr>
                <w:b/>
              </w:rPr>
            </w:pPr>
            <w:r>
              <w:rPr>
                <w:b/>
              </w:rPr>
              <w:lastRenderedPageBreak/>
              <w:t xml:space="preserve"> 5</w:t>
            </w:r>
            <w:r w:rsidR="00F7141F">
              <w:rPr>
                <w:b/>
              </w:rPr>
              <w:t>.</w:t>
            </w:r>
          </w:p>
        </w:tc>
        <w:tc>
          <w:tcPr>
            <w:tcW w:w="3686" w:type="dxa"/>
          </w:tcPr>
          <w:p w:rsidR="00412E89" w:rsidRPr="00BB2500" w:rsidRDefault="00412E89" w:rsidP="001529EB">
            <w:pPr>
              <w:rPr>
                <w:sz w:val="20"/>
                <w:szCs w:val="20"/>
              </w:rPr>
            </w:pPr>
            <w:r w:rsidRPr="00BB2500">
              <w:rPr>
                <w:b/>
                <w:sz w:val="20"/>
                <w:szCs w:val="20"/>
              </w:rPr>
              <w:t>Meddelelser fra rektor</w:t>
            </w:r>
            <w:r w:rsidRPr="00BB2500">
              <w:rPr>
                <w:b/>
                <w:sz w:val="20"/>
                <w:szCs w:val="20"/>
              </w:rPr>
              <w:br/>
            </w:r>
            <w:r w:rsidRPr="00BB2500">
              <w:rPr>
                <w:sz w:val="20"/>
                <w:szCs w:val="20"/>
              </w:rPr>
              <w:t xml:space="preserve">Bilag: </w:t>
            </w:r>
            <w:r w:rsidRPr="00BB2500">
              <w:rPr>
                <w:sz w:val="20"/>
                <w:szCs w:val="20"/>
              </w:rPr>
              <w:br/>
            </w:r>
            <w:bookmarkStart w:id="5" w:name="_MON_1556972636"/>
            <w:bookmarkEnd w:id="5"/>
            <w:r>
              <w:rPr>
                <w:sz w:val="20"/>
                <w:szCs w:val="20"/>
              </w:rPr>
              <w:object w:dxaOrig="1513" w:dyaOrig="961" w14:anchorId="3C50DF1D">
                <v:shape id="_x0000_i1029" type="#_x0000_t75" style="width:75.6pt;height:48pt" o:ole="">
                  <v:imagedata r:id="rId17" o:title=""/>
                </v:shape>
                <o:OLEObject Type="Embed" ProgID="Word.Document.12" ShapeID="_x0000_i1029" DrawAspect="Icon" ObjectID="_1567964746" r:id="rId18">
                  <o:FieldCodes>\s</o:FieldCodes>
                </o:OLEObject>
              </w:object>
            </w:r>
            <w:bookmarkStart w:id="6" w:name="_MON_1557144022"/>
            <w:bookmarkEnd w:id="6"/>
            <w:r>
              <w:rPr>
                <w:sz w:val="20"/>
                <w:szCs w:val="20"/>
              </w:rPr>
              <w:object w:dxaOrig="1513" w:dyaOrig="961" w14:anchorId="058C2BDD">
                <v:shape id="_x0000_i1030" type="#_x0000_t75" style="width:75.6pt;height:48pt" o:ole="">
                  <v:imagedata r:id="rId19" o:title=""/>
                </v:shape>
                <o:OLEObject Type="Embed" ProgID="Word.Document.12" ShapeID="_x0000_i1030" DrawAspect="Icon" ObjectID="_1567964747" r:id="rId20">
                  <o:FieldCodes>\s</o:FieldCodes>
                </o:OLEObject>
              </w:object>
            </w:r>
          </w:p>
        </w:tc>
        <w:tc>
          <w:tcPr>
            <w:tcW w:w="4708" w:type="dxa"/>
          </w:tcPr>
          <w:p w:rsidR="00412E89" w:rsidRDefault="001C5AFE" w:rsidP="001E1399">
            <w:r>
              <w:t xml:space="preserve">Gennemgået </w:t>
            </w:r>
          </w:p>
          <w:p w:rsidR="001C5AFE" w:rsidRDefault="001C5AFE" w:rsidP="001E1399"/>
          <w:p w:rsidR="00992319" w:rsidRDefault="00C62B15" w:rsidP="00992319">
            <w:r>
              <w:t xml:space="preserve">Center for pædagogik – Ide </w:t>
            </w:r>
            <w:r w:rsidR="00992319">
              <w:t>til at de studerende inviteres med i pædagogiske aktiviteter, så de får et bedre tilhørsforhold til underviserne.</w:t>
            </w:r>
          </w:p>
          <w:p w:rsidR="00C62B15" w:rsidRDefault="00C62B15" w:rsidP="00C62B15">
            <w:r>
              <w:t xml:space="preserve">Læreruddannelsen – Der skal være hånd i hanke med revisionen, så det kommer i hus. </w:t>
            </w:r>
          </w:p>
          <w:p w:rsidR="00693906" w:rsidRDefault="00693906" w:rsidP="00C62B15">
            <w:r>
              <w:t>Er der fokus på sprog i undervisningen, fagsprog, både på g</w:t>
            </w:r>
            <w:r w:rsidR="00E46B5C">
              <w:t>rønlandsk og andet/fremmedsprog?</w:t>
            </w:r>
            <w:r>
              <w:t xml:space="preserve"> </w:t>
            </w:r>
          </w:p>
          <w:p w:rsidR="00E46B5C" w:rsidRDefault="00E46B5C" w:rsidP="00E46B5C">
            <w:r>
              <w:t xml:space="preserve">Internationalisering – Der er plads til flere ansøgere i Ivalo og Miniks fond. </w:t>
            </w:r>
          </w:p>
          <w:p w:rsidR="00E46B5C" w:rsidRDefault="00E46B5C" w:rsidP="00E46B5C">
            <w:pPr>
              <w:rPr>
                <w:b/>
              </w:rPr>
            </w:pPr>
            <w:r>
              <w:t xml:space="preserve">På et ledelsesmøde – hvis der er nogle studerende der vil ud, så bør institutlederen også støtte det. </w:t>
            </w:r>
            <w:r>
              <w:rPr>
                <w:b/>
              </w:rPr>
              <w:t xml:space="preserve">Skal op på institutledermøde. </w:t>
            </w:r>
          </w:p>
          <w:p w:rsidR="000337BE" w:rsidRDefault="000337BE" w:rsidP="00E46B5C">
            <w:r>
              <w:t xml:space="preserve">Kan vi gøre noget i forhold til studieboliger til internationale studerende, for at styrke internationaliseringen. En større udfordring er at de studerende ikke kan tage så mange fag, da der ikke er så mange engelsksprogede fag. </w:t>
            </w:r>
          </w:p>
          <w:p w:rsidR="000337BE" w:rsidRDefault="000337BE" w:rsidP="00E46B5C">
            <w:r>
              <w:t xml:space="preserve">Kunne der være noget sommerskole, både til udenlandske og vores egne studerende. Der har været 2 gange sommerskole, uden større succes. </w:t>
            </w:r>
          </w:p>
          <w:p w:rsidR="000337BE" w:rsidRDefault="000337BE" w:rsidP="00E46B5C">
            <w:r>
              <w:t xml:space="preserve">Hvis der er nogle udfordringer i forhold til internationalisering, skal vi se på dem. </w:t>
            </w:r>
          </w:p>
          <w:p w:rsidR="000337BE" w:rsidRDefault="000337BE" w:rsidP="00E46B5C">
            <w:r>
              <w:t xml:space="preserve">Sproget er en begrænsende faktor. </w:t>
            </w:r>
          </w:p>
          <w:p w:rsidR="000337BE" w:rsidRDefault="000337BE" w:rsidP="00E46B5C">
            <w:r>
              <w:t xml:space="preserve">Hubben kunne hjælpe med at få forskere til som kan afholde engelsksprogede kurser. </w:t>
            </w:r>
          </w:p>
          <w:p w:rsidR="000337BE" w:rsidRDefault="000337BE" w:rsidP="000337BE">
            <w:proofErr w:type="spellStart"/>
            <w:r>
              <w:t>Darthmoth</w:t>
            </w:r>
            <w:proofErr w:type="spellEnd"/>
            <w:r>
              <w:t xml:space="preserve"> har modtaget studerende fra Grønland i løbet af de sidste små ti år, og i år kommer der 1 studerende til Ilisimatusarfik fra </w:t>
            </w:r>
            <w:proofErr w:type="spellStart"/>
            <w:r>
              <w:t>Darthmoth</w:t>
            </w:r>
            <w:proofErr w:type="spellEnd"/>
            <w:r>
              <w:t>. Små ku</w:t>
            </w:r>
            <w:r w:rsidR="00D43D3F">
              <w:t xml:space="preserve">rser er en god ide fra et amerikansk synspunkt. </w:t>
            </w:r>
          </w:p>
          <w:p w:rsidR="00D43D3F" w:rsidRDefault="00D43D3F" w:rsidP="000337BE">
            <w:r>
              <w:t xml:space="preserve">Kurserne skal være meget synlige så man har tid til at søge fonde mm. </w:t>
            </w:r>
          </w:p>
          <w:p w:rsidR="00D43D3F" w:rsidRDefault="00D43D3F" w:rsidP="000337BE">
            <w:r>
              <w:lastRenderedPageBreak/>
              <w:t xml:space="preserve">Vi skal have flere lokale studerende med til sommerskole, men det er svært at få dem med. </w:t>
            </w:r>
          </w:p>
          <w:p w:rsidR="00BC495B" w:rsidRDefault="006075FA" w:rsidP="000337BE">
            <w:r>
              <w:t>Rektorstilling – Det rådgivende udvalg skal have det, så kan det slås op. Der må gerne blive lavet en tidsplan for hvornår de forskellige ting kommer til at foregå. Der kommer nogle retningslinjer fra departementet om hvordan det kan lade sig gøre at flytte penge til køb af bolig.</w:t>
            </w:r>
          </w:p>
          <w:p w:rsidR="00D43D3F" w:rsidRPr="000337BE" w:rsidRDefault="00BC495B" w:rsidP="000337BE">
            <w:r>
              <w:t xml:space="preserve">Mariia Simonsen fortæller </w:t>
            </w:r>
            <w:r w:rsidR="009B36D1">
              <w:t>rekruttering</w:t>
            </w:r>
            <w:r>
              <w:t xml:space="preserve"> af undervisere har været oppe i samarbejdsudvalget. Samt at der arbejdes på en sprogpolitik som går i tråd med </w:t>
            </w:r>
            <w:r w:rsidR="009B36D1">
              <w:t>internationaliseringsstrategien</w:t>
            </w:r>
            <w:r>
              <w:t xml:space="preserve"> fra bestyrelsen. </w:t>
            </w:r>
            <w:r w:rsidR="006075FA">
              <w:t xml:space="preserve">  </w:t>
            </w:r>
          </w:p>
        </w:tc>
        <w:tc>
          <w:tcPr>
            <w:tcW w:w="1529" w:type="dxa"/>
          </w:tcPr>
          <w:p w:rsidR="00412E89" w:rsidRDefault="00412E89" w:rsidP="00F21063">
            <w:pPr>
              <w:rPr>
                <w:b/>
              </w:rPr>
            </w:pPr>
          </w:p>
        </w:tc>
      </w:tr>
      <w:tr w:rsidR="00412E89" w:rsidRPr="009B38F5" w:rsidTr="00412E89">
        <w:trPr>
          <w:trHeight w:val="582"/>
        </w:trPr>
        <w:tc>
          <w:tcPr>
            <w:tcW w:w="568" w:type="dxa"/>
          </w:tcPr>
          <w:p w:rsidR="00412E89" w:rsidRDefault="009B5948" w:rsidP="00AE5CFA">
            <w:pPr>
              <w:rPr>
                <w:b/>
              </w:rPr>
            </w:pPr>
            <w:r>
              <w:rPr>
                <w:b/>
              </w:rPr>
              <w:lastRenderedPageBreak/>
              <w:t xml:space="preserve"> 6</w:t>
            </w:r>
            <w:r w:rsidR="00F7141F">
              <w:rPr>
                <w:b/>
              </w:rPr>
              <w:t>.</w:t>
            </w:r>
          </w:p>
        </w:tc>
        <w:tc>
          <w:tcPr>
            <w:tcW w:w="3686" w:type="dxa"/>
          </w:tcPr>
          <w:p w:rsidR="00412E89" w:rsidRPr="00B92803" w:rsidRDefault="00412E89" w:rsidP="001529EB">
            <w:pPr>
              <w:rPr>
                <w:sz w:val="20"/>
                <w:szCs w:val="20"/>
              </w:rPr>
            </w:pPr>
            <w:r w:rsidRPr="00BB2500">
              <w:rPr>
                <w:b/>
                <w:sz w:val="20"/>
                <w:szCs w:val="20"/>
              </w:rPr>
              <w:t xml:space="preserve">Økonomi. Perioderegnskab </w:t>
            </w:r>
            <w:r>
              <w:rPr>
                <w:b/>
                <w:sz w:val="20"/>
                <w:szCs w:val="20"/>
              </w:rPr>
              <w:t>+ budget</w:t>
            </w:r>
            <w:r w:rsidRPr="00BB2500">
              <w:rPr>
                <w:b/>
                <w:sz w:val="20"/>
                <w:szCs w:val="20"/>
              </w:rPr>
              <w:br/>
            </w:r>
            <w:r>
              <w:rPr>
                <w:sz w:val="20"/>
                <w:szCs w:val="20"/>
              </w:rPr>
              <w:t xml:space="preserve">Bilag: </w:t>
            </w:r>
            <w:r>
              <w:rPr>
                <w:sz w:val="20"/>
                <w:szCs w:val="20"/>
              </w:rPr>
              <w:br/>
            </w:r>
            <w:r>
              <w:rPr>
                <w:sz w:val="20"/>
                <w:szCs w:val="20"/>
              </w:rPr>
              <w:object w:dxaOrig="1513" w:dyaOrig="961" w14:anchorId="7F3A0CF1">
                <v:shape id="_x0000_i1031" type="#_x0000_t75" style="width:75.6pt;height:48pt" o:ole="">
                  <v:imagedata r:id="rId21" o:title=""/>
                </v:shape>
                <o:OLEObject Type="Embed" ProgID="Excel.SheetMacroEnabled.12" ShapeID="_x0000_i1031" DrawAspect="Icon" ObjectID="_1567964748" r:id="rId22"/>
              </w:object>
            </w:r>
            <w:bookmarkStart w:id="7" w:name="_MON_1556623530"/>
            <w:bookmarkEnd w:id="7"/>
            <w:r>
              <w:rPr>
                <w:sz w:val="20"/>
                <w:szCs w:val="20"/>
              </w:rPr>
              <w:object w:dxaOrig="1513" w:dyaOrig="961" w14:anchorId="710F867D">
                <v:shape id="_x0000_i1032" type="#_x0000_t75" style="width:75.6pt;height:48pt" o:ole="">
                  <v:imagedata r:id="rId23" o:title=""/>
                </v:shape>
                <o:OLEObject Type="Embed" ProgID="Word.Document.12" ShapeID="_x0000_i1032" DrawAspect="Icon" ObjectID="_1567964749" r:id="rId24">
                  <o:FieldCodes>\s</o:FieldCodes>
                </o:OLEObject>
              </w:object>
            </w:r>
          </w:p>
        </w:tc>
        <w:tc>
          <w:tcPr>
            <w:tcW w:w="4708" w:type="dxa"/>
          </w:tcPr>
          <w:p w:rsidR="007E097C" w:rsidRPr="00CF048F" w:rsidRDefault="007E097C" w:rsidP="001E1399">
            <w:r>
              <w:t xml:space="preserve">Gennemgået og accepteret </w:t>
            </w:r>
          </w:p>
        </w:tc>
        <w:tc>
          <w:tcPr>
            <w:tcW w:w="1529" w:type="dxa"/>
          </w:tcPr>
          <w:p w:rsidR="00412E89" w:rsidRDefault="00412E89" w:rsidP="00F21063">
            <w:pPr>
              <w:rPr>
                <w:b/>
              </w:rPr>
            </w:pPr>
          </w:p>
        </w:tc>
      </w:tr>
      <w:tr w:rsidR="00412E89" w:rsidRPr="009B38F5" w:rsidTr="00412E89">
        <w:trPr>
          <w:trHeight w:val="582"/>
        </w:trPr>
        <w:tc>
          <w:tcPr>
            <w:tcW w:w="568" w:type="dxa"/>
          </w:tcPr>
          <w:p w:rsidR="00412E89" w:rsidRDefault="009B5948" w:rsidP="00AE5CFA">
            <w:pPr>
              <w:rPr>
                <w:b/>
              </w:rPr>
            </w:pPr>
            <w:r>
              <w:rPr>
                <w:b/>
              </w:rPr>
              <w:t xml:space="preserve"> 7</w:t>
            </w:r>
            <w:r w:rsidR="00F7141F">
              <w:rPr>
                <w:b/>
              </w:rPr>
              <w:t>.</w:t>
            </w:r>
          </w:p>
        </w:tc>
        <w:tc>
          <w:tcPr>
            <w:tcW w:w="3686" w:type="dxa"/>
          </w:tcPr>
          <w:p w:rsidR="00412E89" w:rsidRDefault="00412E89" w:rsidP="001529EB">
            <w:pPr>
              <w:rPr>
                <w:b/>
                <w:sz w:val="20"/>
                <w:szCs w:val="20"/>
              </w:rPr>
            </w:pPr>
            <w:r>
              <w:rPr>
                <w:b/>
                <w:sz w:val="20"/>
                <w:szCs w:val="20"/>
              </w:rPr>
              <w:t>Rektorinstruks</w:t>
            </w:r>
          </w:p>
          <w:p w:rsidR="00412E89" w:rsidRDefault="00412E89" w:rsidP="001529EB">
            <w:pPr>
              <w:rPr>
                <w:sz w:val="20"/>
                <w:szCs w:val="20"/>
              </w:rPr>
            </w:pPr>
            <w:r>
              <w:rPr>
                <w:sz w:val="20"/>
                <w:szCs w:val="20"/>
              </w:rPr>
              <w:t>Bilag:</w:t>
            </w:r>
          </w:p>
          <w:bookmarkStart w:id="8" w:name="_MON_1556705359"/>
          <w:bookmarkEnd w:id="8"/>
          <w:p w:rsidR="00412E89" w:rsidRPr="006C72B5" w:rsidRDefault="00412E89" w:rsidP="001529EB">
            <w:pPr>
              <w:rPr>
                <w:sz w:val="20"/>
                <w:szCs w:val="20"/>
              </w:rPr>
            </w:pPr>
            <w:r>
              <w:rPr>
                <w:sz w:val="20"/>
                <w:szCs w:val="20"/>
              </w:rPr>
              <w:object w:dxaOrig="1513" w:dyaOrig="961" w14:anchorId="21E77F4C">
                <v:shape id="_x0000_i1033" type="#_x0000_t75" style="width:75.6pt;height:48pt" o:ole="">
                  <v:imagedata r:id="rId25" o:title=""/>
                </v:shape>
                <o:OLEObject Type="Embed" ProgID="Word.Document.12" ShapeID="_x0000_i1033" DrawAspect="Icon" ObjectID="_1567964750" r:id="rId26">
                  <o:FieldCodes>\s</o:FieldCodes>
                </o:OLEObject>
              </w:object>
            </w:r>
          </w:p>
        </w:tc>
        <w:tc>
          <w:tcPr>
            <w:tcW w:w="4708" w:type="dxa"/>
          </w:tcPr>
          <w:p w:rsidR="007E097C" w:rsidRDefault="007E097C" w:rsidP="001E1399">
            <w:r>
              <w:t xml:space="preserve">Skal man lave en egentlig stillingsbeskrivelse, eller skal det være lidt mere løst? </w:t>
            </w:r>
          </w:p>
          <w:p w:rsidR="007E097C" w:rsidRPr="00CF048F" w:rsidRDefault="007E097C" w:rsidP="001E1399">
            <w:r>
              <w:t xml:space="preserve">Der bliver givet udtryk for at man gerne vil have en sådan instruks. Den skal selvfølgelig være tilrettet virkeligheden på Ilisimatusarfik. Der kan måske hentes inspiration fra både </w:t>
            </w:r>
            <w:proofErr w:type="spellStart"/>
            <w:r>
              <w:t>KUs</w:t>
            </w:r>
            <w:proofErr w:type="spellEnd"/>
            <w:r>
              <w:t xml:space="preserve"> og Færøernes Universitets instruks. Gruppen udgøres af Flemming, Karo og Mette. Departementets </w:t>
            </w:r>
            <w:r w:rsidR="00084FC3">
              <w:t xml:space="preserve">jurister får den i hænde. Gruppen kommer med et udkast inden for nogle uger. </w:t>
            </w:r>
          </w:p>
        </w:tc>
        <w:tc>
          <w:tcPr>
            <w:tcW w:w="1529" w:type="dxa"/>
          </w:tcPr>
          <w:p w:rsidR="00412E89" w:rsidRPr="00084FC3" w:rsidRDefault="00084FC3" w:rsidP="00F21063">
            <w:r w:rsidRPr="00084FC3">
              <w:rPr>
                <w:b/>
              </w:rPr>
              <w:t xml:space="preserve">Flemming, Karo og Mette. </w:t>
            </w:r>
            <w:r>
              <w:rPr>
                <w:b/>
              </w:rPr>
              <w:t xml:space="preserve">Karo er ledende. </w:t>
            </w:r>
          </w:p>
        </w:tc>
      </w:tr>
      <w:tr w:rsidR="00412E89" w:rsidRPr="009B38F5" w:rsidTr="00412E89">
        <w:trPr>
          <w:trHeight w:val="582"/>
        </w:trPr>
        <w:tc>
          <w:tcPr>
            <w:tcW w:w="568" w:type="dxa"/>
          </w:tcPr>
          <w:p w:rsidR="00412E89" w:rsidRDefault="009B5948" w:rsidP="00AE5CFA">
            <w:pPr>
              <w:rPr>
                <w:b/>
              </w:rPr>
            </w:pPr>
            <w:r>
              <w:rPr>
                <w:b/>
              </w:rPr>
              <w:t xml:space="preserve"> 8</w:t>
            </w:r>
            <w:r w:rsidR="00F7141F">
              <w:rPr>
                <w:b/>
              </w:rPr>
              <w:t>.</w:t>
            </w:r>
          </w:p>
        </w:tc>
        <w:tc>
          <w:tcPr>
            <w:tcW w:w="3686" w:type="dxa"/>
          </w:tcPr>
          <w:p w:rsidR="00412E89" w:rsidRPr="00BB2500" w:rsidRDefault="00412E89" w:rsidP="001529EB">
            <w:pPr>
              <w:rPr>
                <w:sz w:val="20"/>
                <w:szCs w:val="20"/>
              </w:rPr>
            </w:pPr>
            <w:r w:rsidRPr="00BB2500">
              <w:rPr>
                <w:b/>
                <w:sz w:val="20"/>
                <w:szCs w:val="20"/>
              </w:rPr>
              <w:t xml:space="preserve">Eventuelt </w:t>
            </w:r>
            <w:r w:rsidRPr="00BB2500">
              <w:rPr>
                <w:b/>
                <w:sz w:val="20"/>
                <w:szCs w:val="20"/>
              </w:rPr>
              <w:br/>
            </w:r>
            <w:r w:rsidRPr="00BB2500">
              <w:rPr>
                <w:sz w:val="20"/>
                <w:szCs w:val="20"/>
              </w:rPr>
              <w:t xml:space="preserve">Bilag: </w:t>
            </w:r>
            <w:r w:rsidRPr="00BB2500">
              <w:rPr>
                <w:sz w:val="20"/>
                <w:szCs w:val="20"/>
              </w:rPr>
              <w:br/>
              <w:t>Der er ingen bilag til punktet</w:t>
            </w:r>
          </w:p>
        </w:tc>
        <w:tc>
          <w:tcPr>
            <w:tcW w:w="4708" w:type="dxa"/>
          </w:tcPr>
          <w:p w:rsidR="00D6181E" w:rsidRDefault="00D6181E" w:rsidP="001E1399">
            <w:r>
              <w:t xml:space="preserve">Malan: Videomøder – kan gøres bedre. Der er problemer med larm fra bordene. Det kan være en dug på bordet hjælper. Kameraet skal tættere på. Ordstyringen kan måske være lidt bedre. Der må også bestræbes på at vi er så få grupper som muligt. </w:t>
            </w:r>
          </w:p>
          <w:p w:rsidR="00D6181E" w:rsidRDefault="00D6181E" w:rsidP="001E1399">
            <w:r>
              <w:t xml:space="preserve">Der må gerne være lidt bedre planlægning omkring møderne, så de er ude i god tid. </w:t>
            </w:r>
          </w:p>
          <w:p w:rsidR="00D6181E" w:rsidRDefault="00D6181E" w:rsidP="001E1399">
            <w:r>
              <w:t xml:space="preserve">Der skal udarbejdes en protokol for afholdelse af møderne. </w:t>
            </w:r>
          </w:p>
          <w:p w:rsidR="00D6181E" w:rsidRDefault="00D6181E" w:rsidP="001E1399"/>
          <w:p w:rsidR="00D6181E" w:rsidRPr="00CF048F" w:rsidRDefault="00D6181E" w:rsidP="001E1399">
            <w:r>
              <w:t xml:space="preserve">Malik: Kommunikation – er der en kommunikationsstrategi. I forhold til at </w:t>
            </w:r>
            <w:proofErr w:type="gramStart"/>
            <w:r>
              <w:t>optage</w:t>
            </w:r>
            <w:proofErr w:type="gramEnd"/>
            <w:r>
              <w:t xml:space="preserve"> studenter. Der arbejdes på mange forskellige ting. </w:t>
            </w:r>
          </w:p>
        </w:tc>
        <w:tc>
          <w:tcPr>
            <w:tcW w:w="1529" w:type="dxa"/>
          </w:tcPr>
          <w:p w:rsidR="00412E89" w:rsidRDefault="00D6181E" w:rsidP="00F21063">
            <w:pPr>
              <w:rPr>
                <w:b/>
              </w:rPr>
            </w:pPr>
            <w:r>
              <w:rPr>
                <w:b/>
              </w:rPr>
              <w:t>Mette ser på forbedring af faciliteter</w:t>
            </w:r>
            <w:r w:rsidR="003419DB">
              <w:rPr>
                <w:b/>
              </w:rPr>
              <w:t xml:space="preserve"> til møderne</w:t>
            </w:r>
            <w:r>
              <w:rPr>
                <w:b/>
              </w:rPr>
              <w:t xml:space="preserve">. </w:t>
            </w:r>
          </w:p>
        </w:tc>
      </w:tr>
      <w:tr w:rsidR="00412E89" w:rsidRPr="009B38F5" w:rsidTr="00412E89">
        <w:trPr>
          <w:trHeight w:val="582"/>
        </w:trPr>
        <w:tc>
          <w:tcPr>
            <w:tcW w:w="568" w:type="dxa"/>
          </w:tcPr>
          <w:p w:rsidR="00412E89" w:rsidRDefault="009B5948" w:rsidP="00AE5CFA">
            <w:pPr>
              <w:rPr>
                <w:b/>
              </w:rPr>
            </w:pPr>
            <w:r>
              <w:rPr>
                <w:b/>
              </w:rPr>
              <w:t xml:space="preserve"> 9</w:t>
            </w:r>
            <w:r w:rsidR="00F7141F">
              <w:rPr>
                <w:b/>
              </w:rPr>
              <w:t>.</w:t>
            </w:r>
          </w:p>
        </w:tc>
        <w:tc>
          <w:tcPr>
            <w:tcW w:w="3686" w:type="dxa"/>
          </w:tcPr>
          <w:p w:rsidR="00412E89" w:rsidRDefault="00412E89" w:rsidP="001529EB">
            <w:pPr>
              <w:rPr>
                <w:b/>
                <w:sz w:val="20"/>
                <w:szCs w:val="20"/>
              </w:rPr>
            </w:pPr>
            <w:r>
              <w:rPr>
                <w:b/>
                <w:sz w:val="20"/>
                <w:szCs w:val="20"/>
              </w:rPr>
              <w:t xml:space="preserve">Oplæg fra udefrakommende </w:t>
            </w:r>
            <w:r w:rsidRPr="00844E98">
              <w:rPr>
                <w:b/>
                <w:sz w:val="20"/>
                <w:szCs w:val="20"/>
              </w:rPr>
              <w:t>- Kl 11</w:t>
            </w:r>
            <w:r>
              <w:rPr>
                <w:b/>
                <w:sz w:val="20"/>
                <w:szCs w:val="20"/>
              </w:rPr>
              <w:t>:30-13</w:t>
            </w:r>
            <w:r w:rsidRPr="00844E98">
              <w:rPr>
                <w:b/>
                <w:sz w:val="20"/>
                <w:szCs w:val="20"/>
              </w:rPr>
              <w:t>:</w:t>
            </w:r>
            <w:r>
              <w:rPr>
                <w:b/>
                <w:sz w:val="20"/>
                <w:szCs w:val="20"/>
              </w:rPr>
              <w:t>0</w:t>
            </w:r>
            <w:r w:rsidRPr="00844E98">
              <w:rPr>
                <w:b/>
                <w:sz w:val="20"/>
                <w:szCs w:val="20"/>
              </w:rPr>
              <w:t>0</w:t>
            </w:r>
          </w:p>
          <w:p w:rsidR="00412E89" w:rsidRDefault="00412E89" w:rsidP="001529EB">
            <w:pPr>
              <w:rPr>
                <w:sz w:val="20"/>
                <w:szCs w:val="20"/>
              </w:rPr>
            </w:pPr>
            <w:r>
              <w:rPr>
                <w:sz w:val="20"/>
                <w:szCs w:val="20"/>
              </w:rPr>
              <w:t>Oplæg:</w:t>
            </w:r>
          </w:p>
          <w:p w:rsidR="00412E89" w:rsidRPr="00844E98" w:rsidRDefault="00412E89" w:rsidP="001529EB">
            <w:pPr>
              <w:pStyle w:val="Listeafsnit"/>
              <w:numPr>
                <w:ilvl w:val="0"/>
                <w:numId w:val="5"/>
              </w:numPr>
              <w:rPr>
                <w:sz w:val="20"/>
                <w:szCs w:val="20"/>
              </w:rPr>
            </w:pPr>
            <w:r>
              <w:rPr>
                <w:sz w:val="20"/>
                <w:szCs w:val="20"/>
              </w:rPr>
              <w:t xml:space="preserve">Overgang mellem gymnasium og universitet </w:t>
            </w:r>
          </w:p>
          <w:p w:rsidR="00412E89" w:rsidRPr="001F353C" w:rsidRDefault="00412E89" w:rsidP="001529EB">
            <w:pPr>
              <w:pStyle w:val="Listeafsnit"/>
              <w:numPr>
                <w:ilvl w:val="0"/>
                <w:numId w:val="5"/>
              </w:numPr>
              <w:rPr>
                <w:sz w:val="20"/>
                <w:szCs w:val="20"/>
              </w:rPr>
            </w:pPr>
            <w:r w:rsidRPr="00844E98">
              <w:rPr>
                <w:sz w:val="20"/>
                <w:szCs w:val="20"/>
              </w:rPr>
              <w:t>Forskningsrådet</w:t>
            </w:r>
            <w:r>
              <w:rPr>
                <w:sz w:val="20"/>
                <w:szCs w:val="20"/>
              </w:rPr>
              <w:t xml:space="preserve"> </w:t>
            </w:r>
          </w:p>
        </w:tc>
        <w:tc>
          <w:tcPr>
            <w:tcW w:w="4708" w:type="dxa"/>
          </w:tcPr>
          <w:p w:rsidR="00412E89" w:rsidRDefault="00D6181E" w:rsidP="001E1399">
            <w:r>
              <w:t xml:space="preserve">Holger Arnbjerg er studievejleder og præsentere om overgangen mellem gymnasie og universitet. </w:t>
            </w:r>
          </w:p>
          <w:p w:rsidR="00D6181E" w:rsidRDefault="00D6181E" w:rsidP="001E1399"/>
          <w:p w:rsidR="00D6181E" w:rsidRPr="00CF048F" w:rsidRDefault="00686096" w:rsidP="006C1843">
            <w:r>
              <w:t xml:space="preserve">Annika Sølvará </w:t>
            </w:r>
            <w:r w:rsidR="006C1843">
              <w:t>er formand for</w:t>
            </w:r>
            <w:r>
              <w:t xml:space="preserve"> forskningsrådet</w:t>
            </w:r>
            <w:r w:rsidR="006C1843">
              <w:t xml:space="preserve"> og</w:t>
            </w:r>
            <w:r>
              <w:t xml:space="preserve"> præsentere om forskningsrådet og forskning på Færøerne. </w:t>
            </w:r>
          </w:p>
        </w:tc>
        <w:tc>
          <w:tcPr>
            <w:tcW w:w="1529" w:type="dxa"/>
          </w:tcPr>
          <w:p w:rsidR="00412E89" w:rsidRDefault="00412E89" w:rsidP="00F21063">
            <w:pPr>
              <w:rPr>
                <w:b/>
              </w:rPr>
            </w:pPr>
          </w:p>
        </w:tc>
      </w:tr>
      <w:tr w:rsidR="00412E89" w:rsidRPr="009B38F5" w:rsidTr="00412E89">
        <w:trPr>
          <w:trHeight w:val="582"/>
        </w:trPr>
        <w:tc>
          <w:tcPr>
            <w:tcW w:w="568" w:type="dxa"/>
          </w:tcPr>
          <w:p w:rsidR="00412E89" w:rsidRDefault="009B5948" w:rsidP="00AE5CFA">
            <w:pPr>
              <w:rPr>
                <w:b/>
              </w:rPr>
            </w:pPr>
            <w:r>
              <w:rPr>
                <w:b/>
              </w:rPr>
              <w:lastRenderedPageBreak/>
              <w:t xml:space="preserve"> 10</w:t>
            </w:r>
            <w:r w:rsidR="00F7141F">
              <w:rPr>
                <w:b/>
              </w:rPr>
              <w:t>.</w:t>
            </w:r>
          </w:p>
        </w:tc>
        <w:tc>
          <w:tcPr>
            <w:tcW w:w="3686" w:type="dxa"/>
          </w:tcPr>
          <w:p w:rsidR="00412E89" w:rsidRDefault="00412E89" w:rsidP="001529EB">
            <w:pPr>
              <w:rPr>
                <w:b/>
                <w:sz w:val="20"/>
                <w:szCs w:val="20"/>
              </w:rPr>
            </w:pPr>
            <w:r>
              <w:rPr>
                <w:b/>
                <w:sz w:val="20"/>
                <w:szCs w:val="20"/>
              </w:rPr>
              <w:t>Andre dokumenter</w:t>
            </w:r>
          </w:p>
          <w:bookmarkStart w:id="9" w:name="_MON_1556625998"/>
          <w:bookmarkEnd w:id="9"/>
          <w:p w:rsidR="00412E89" w:rsidRDefault="00412E89" w:rsidP="001529EB">
            <w:pPr>
              <w:rPr>
                <w:b/>
                <w:sz w:val="20"/>
                <w:szCs w:val="20"/>
              </w:rPr>
            </w:pPr>
            <w:r>
              <w:rPr>
                <w:b/>
                <w:sz w:val="20"/>
                <w:szCs w:val="20"/>
              </w:rPr>
              <w:object w:dxaOrig="1513" w:dyaOrig="961" w14:anchorId="223824A3">
                <v:shape id="_x0000_i1034" type="#_x0000_t75" style="width:75.6pt;height:48pt" o:ole="">
                  <v:imagedata r:id="rId27" o:title=""/>
                </v:shape>
                <o:OLEObject Type="Embed" ProgID="Word.Document.12" ShapeID="_x0000_i1034" DrawAspect="Icon" ObjectID="_1567964751" r:id="rId28">
                  <o:FieldCodes>\s</o:FieldCodes>
                </o:OLEObject>
              </w:object>
            </w:r>
          </w:p>
        </w:tc>
        <w:tc>
          <w:tcPr>
            <w:tcW w:w="4708" w:type="dxa"/>
          </w:tcPr>
          <w:p w:rsidR="00412E89" w:rsidRPr="00CF048F" w:rsidRDefault="00412E89" w:rsidP="001E1399"/>
        </w:tc>
        <w:tc>
          <w:tcPr>
            <w:tcW w:w="1529" w:type="dxa"/>
          </w:tcPr>
          <w:p w:rsidR="00412E89" w:rsidRDefault="00412E89" w:rsidP="00F21063">
            <w:pPr>
              <w:rPr>
                <w:b/>
              </w:rPr>
            </w:pPr>
          </w:p>
        </w:tc>
      </w:tr>
    </w:tbl>
    <w:p w:rsidR="001B444B" w:rsidRDefault="001B444B" w:rsidP="001D2DB9">
      <w:pPr>
        <w:rPr>
          <w:b/>
          <w:i/>
          <w:color w:val="FF0000"/>
          <w:sz w:val="36"/>
          <w:szCs w:val="36"/>
        </w:rPr>
      </w:pPr>
    </w:p>
    <w:sectPr w:rsidR="001B444B">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E5" w:rsidRDefault="00FE43E5" w:rsidP="00AD30B3">
      <w:pPr>
        <w:spacing w:after="0" w:line="240" w:lineRule="auto"/>
      </w:pPr>
      <w:r>
        <w:separator/>
      </w:r>
    </w:p>
  </w:endnote>
  <w:endnote w:type="continuationSeparator" w:id="0">
    <w:p w:rsidR="00FE43E5" w:rsidRDefault="00FE43E5" w:rsidP="00AD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28550"/>
      <w:docPartObj>
        <w:docPartGallery w:val="Page Numbers (Bottom of Page)"/>
        <w:docPartUnique/>
      </w:docPartObj>
    </w:sdtPr>
    <w:sdtEndPr/>
    <w:sdtContent>
      <w:p w:rsidR="00AD30B3" w:rsidRDefault="00AD30B3">
        <w:pPr>
          <w:pStyle w:val="Sidefod"/>
          <w:jc w:val="right"/>
        </w:pPr>
        <w:r>
          <w:fldChar w:fldCharType="begin"/>
        </w:r>
        <w:r>
          <w:instrText>PAGE   \* MERGEFORMAT</w:instrText>
        </w:r>
        <w:r>
          <w:fldChar w:fldCharType="separate"/>
        </w:r>
        <w:r w:rsidR="009F4236">
          <w:rPr>
            <w:noProof/>
          </w:rPr>
          <w:t>1</w:t>
        </w:r>
        <w:r>
          <w:fldChar w:fldCharType="end"/>
        </w:r>
      </w:p>
    </w:sdtContent>
  </w:sdt>
  <w:p w:rsidR="00AD30B3" w:rsidRDefault="00AD30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E5" w:rsidRDefault="00FE43E5" w:rsidP="00AD30B3">
      <w:pPr>
        <w:spacing w:after="0" w:line="240" w:lineRule="auto"/>
      </w:pPr>
      <w:r>
        <w:separator/>
      </w:r>
    </w:p>
  </w:footnote>
  <w:footnote w:type="continuationSeparator" w:id="0">
    <w:p w:rsidR="00FE43E5" w:rsidRDefault="00FE43E5" w:rsidP="00AD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C1F"/>
    <w:multiLevelType w:val="hybridMultilevel"/>
    <w:tmpl w:val="6242DE82"/>
    <w:lvl w:ilvl="0" w:tplc="BD72345E">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3A6704"/>
    <w:multiLevelType w:val="hybridMultilevel"/>
    <w:tmpl w:val="513868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3B1172D"/>
    <w:multiLevelType w:val="hybridMultilevel"/>
    <w:tmpl w:val="78DAD3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4EF43ED4"/>
    <w:multiLevelType w:val="hybridMultilevel"/>
    <w:tmpl w:val="26BC58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4FCA4083"/>
    <w:multiLevelType w:val="hybridMultilevel"/>
    <w:tmpl w:val="52F61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5FEC20C1"/>
    <w:multiLevelType w:val="hybridMultilevel"/>
    <w:tmpl w:val="BA2002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C833059"/>
    <w:multiLevelType w:val="hybridMultilevel"/>
    <w:tmpl w:val="82346742"/>
    <w:lvl w:ilvl="0" w:tplc="FA06606C">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44"/>
    <w:rsid w:val="000230FF"/>
    <w:rsid w:val="0002319E"/>
    <w:rsid w:val="000337BE"/>
    <w:rsid w:val="0005061E"/>
    <w:rsid w:val="00051B40"/>
    <w:rsid w:val="0005736F"/>
    <w:rsid w:val="000832DC"/>
    <w:rsid w:val="00084FC3"/>
    <w:rsid w:val="000C782C"/>
    <w:rsid w:val="000F493F"/>
    <w:rsid w:val="00112161"/>
    <w:rsid w:val="001132A2"/>
    <w:rsid w:val="00132E04"/>
    <w:rsid w:val="00144834"/>
    <w:rsid w:val="00151AD7"/>
    <w:rsid w:val="0019152D"/>
    <w:rsid w:val="001B444B"/>
    <w:rsid w:val="001B6423"/>
    <w:rsid w:val="001C3188"/>
    <w:rsid w:val="001C5AFE"/>
    <w:rsid w:val="001D2DB9"/>
    <w:rsid w:val="001D6726"/>
    <w:rsid w:val="001E1C2A"/>
    <w:rsid w:val="00204FC2"/>
    <w:rsid w:val="00223B86"/>
    <w:rsid w:val="00231F37"/>
    <w:rsid w:val="00241037"/>
    <w:rsid w:val="0025488A"/>
    <w:rsid w:val="0028193F"/>
    <w:rsid w:val="0028401E"/>
    <w:rsid w:val="00316D1C"/>
    <w:rsid w:val="003419DB"/>
    <w:rsid w:val="003422A7"/>
    <w:rsid w:val="0034435F"/>
    <w:rsid w:val="003549C6"/>
    <w:rsid w:val="00354D8D"/>
    <w:rsid w:val="003613BD"/>
    <w:rsid w:val="00363652"/>
    <w:rsid w:val="003A0CFC"/>
    <w:rsid w:val="003F6F4C"/>
    <w:rsid w:val="003F79A3"/>
    <w:rsid w:val="00412E89"/>
    <w:rsid w:val="00420E16"/>
    <w:rsid w:val="00443B7D"/>
    <w:rsid w:val="00455FFF"/>
    <w:rsid w:val="00461CD3"/>
    <w:rsid w:val="00480DB4"/>
    <w:rsid w:val="004A45B8"/>
    <w:rsid w:val="004B2C26"/>
    <w:rsid w:val="004B4E1F"/>
    <w:rsid w:val="004C3C4B"/>
    <w:rsid w:val="004D1568"/>
    <w:rsid w:val="004D341F"/>
    <w:rsid w:val="004D5C39"/>
    <w:rsid w:val="004E36A1"/>
    <w:rsid w:val="004E560D"/>
    <w:rsid w:val="004F0470"/>
    <w:rsid w:val="004F1A0D"/>
    <w:rsid w:val="004F6265"/>
    <w:rsid w:val="005528F6"/>
    <w:rsid w:val="005602B6"/>
    <w:rsid w:val="00565E5B"/>
    <w:rsid w:val="005816EF"/>
    <w:rsid w:val="00590B51"/>
    <w:rsid w:val="005B1D88"/>
    <w:rsid w:val="005C28C6"/>
    <w:rsid w:val="005C77A4"/>
    <w:rsid w:val="005D2BAB"/>
    <w:rsid w:val="005E5645"/>
    <w:rsid w:val="005F60DC"/>
    <w:rsid w:val="006075FA"/>
    <w:rsid w:val="006345E2"/>
    <w:rsid w:val="006625B0"/>
    <w:rsid w:val="0066599B"/>
    <w:rsid w:val="00686096"/>
    <w:rsid w:val="00693906"/>
    <w:rsid w:val="006A4035"/>
    <w:rsid w:val="006A74C4"/>
    <w:rsid w:val="006B0A66"/>
    <w:rsid w:val="006B35CA"/>
    <w:rsid w:val="006C1843"/>
    <w:rsid w:val="006D3D57"/>
    <w:rsid w:val="0070576D"/>
    <w:rsid w:val="007509E2"/>
    <w:rsid w:val="007522A6"/>
    <w:rsid w:val="00753A16"/>
    <w:rsid w:val="00753C8D"/>
    <w:rsid w:val="00756346"/>
    <w:rsid w:val="0077177D"/>
    <w:rsid w:val="00794937"/>
    <w:rsid w:val="007B5E34"/>
    <w:rsid w:val="007B6478"/>
    <w:rsid w:val="007C5FEE"/>
    <w:rsid w:val="007D2E50"/>
    <w:rsid w:val="007D7D4B"/>
    <w:rsid w:val="007E097C"/>
    <w:rsid w:val="007F5CEA"/>
    <w:rsid w:val="007F5D47"/>
    <w:rsid w:val="00805612"/>
    <w:rsid w:val="00806B5B"/>
    <w:rsid w:val="008138FC"/>
    <w:rsid w:val="00817CFD"/>
    <w:rsid w:val="0085090B"/>
    <w:rsid w:val="008538D0"/>
    <w:rsid w:val="00862824"/>
    <w:rsid w:val="0088132F"/>
    <w:rsid w:val="00886F7D"/>
    <w:rsid w:val="00890000"/>
    <w:rsid w:val="008A7C22"/>
    <w:rsid w:val="008B46FD"/>
    <w:rsid w:val="008D0A2A"/>
    <w:rsid w:val="008D28EB"/>
    <w:rsid w:val="008D2E56"/>
    <w:rsid w:val="008D527D"/>
    <w:rsid w:val="00912179"/>
    <w:rsid w:val="00934073"/>
    <w:rsid w:val="00975C23"/>
    <w:rsid w:val="00977277"/>
    <w:rsid w:val="0098164F"/>
    <w:rsid w:val="00990547"/>
    <w:rsid w:val="00992319"/>
    <w:rsid w:val="009A39B2"/>
    <w:rsid w:val="009B0D6F"/>
    <w:rsid w:val="009B1304"/>
    <w:rsid w:val="009B36D1"/>
    <w:rsid w:val="009B38F5"/>
    <w:rsid w:val="009B5948"/>
    <w:rsid w:val="009B7F3A"/>
    <w:rsid w:val="009C2275"/>
    <w:rsid w:val="009C6081"/>
    <w:rsid w:val="009D7408"/>
    <w:rsid w:val="009F256B"/>
    <w:rsid w:val="009F4236"/>
    <w:rsid w:val="00A14C90"/>
    <w:rsid w:val="00A25A49"/>
    <w:rsid w:val="00A26B20"/>
    <w:rsid w:val="00A34174"/>
    <w:rsid w:val="00A42AFF"/>
    <w:rsid w:val="00A6004C"/>
    <w:rsid w:val="00A75C3A"/>
    <w:rsid w:val="00A904AB"/>
    <w:rsid w:val="00AA5F0B"/>
    <w:rsid w:val="00AB699D"/>
    <w:rsid w:val="00AD30B3"/>
    <w:rsid w:val="00AE28FA"/>
    <w:rsid w:val="00AE5CFA"/>
    <w:rsid w:val="00B65CFB"/>
    <w:rsid w:val="00B96B04"/>
    <w:rsid w:val="00BC495B"/>
    <w:rsid w:val="00C24C47"/>
    <w:rsid w:val="00C37F81"/>
    <w:rsid w:val="00C424D0"/>
    <w:rsid w:val="00C46707"/>
    <w:rsid w:val="00C62B15"/>
    <w:rsid w:val="00C8184C"/>
    <w:rsid w:val="00C95FBB"/>
    <w:rsid w:val="00C973A5"/>
    <w:rsid w:val="00C9769A"/>
    <w:rsid w:val="00C97A62"/>
    <w:rsid w:val="00CA7136"/>
    <w:rsid w:val="00CB3CFD"/>
    <w:rsid w:val="00CE0E01"/>
    <w:rsid w:val="00CE0E44"/>
    <w:rsid w:val="00CE67B6"/>
    <w:rsid w:val="00CE6A92"/>
    <w:rsid w:val="00CF048F"/>
    <w:rsid w:val="00D065F8"/>
    <w:rsid w:val="00D114BB"/>
    <w:rsid w:val="00D24FF9"/>
    <w:rsid w:val="00D43D3F"/>
    <w:rsid w:val="00D47F21"/>
    <w:rsid w:val="00D6181E"/>
    <w:rsid w:val="00D6272A"/>
    <w:rsid w:val="00DA0583"/>
    <w:rsid w:val="00DF6B88"/>
    <w:rsid w:val="00E204F8"/>
    <w:rsid w:val="00E248BD"/>
    <w:rsid w:val="00E259A4"/>
    <w:rsid w:val="00E46B5C"/>
    <w:rsid w:val="00E575B0"/>
    <w:rsid w:val="00E57CB9"/>
    <w:rsid w:val="00E75CE1"/>
    <w:rsid w:val="00E815DD"/>
    <w:rsid w:val="00E841B6"/>
    <w:rsid w:val="00E869C1"/>
    <w:rsid w:val="00EA0279"/>
    <w:rsid w:val="00EB7152"/>
    <w:rsid w:val="00EC36C6"/>
    <w:rsid w:val="00EC789B"/>
    <w:rsid w:val="00EF6DE5"/>
    <w:rsid w:val="00F21063"/>
    <w:rsid w:val="00F22D9D"/>
    <w:rsid w:val="00F60478"/>
    <w:rsid w:val="00F7141F"/>
    <w:rsid w:val="00F807DA"/>
    <w:rsid w:val="00F85815"/>
    <w:rsid w:val="00F85A7F"/>
    <w:rsid w:val="00FB76FE"/>
    <w:rsid w:val="00FE4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0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41037"/>
    <w:pPr>
      <w:ind w:left="720"/>
      <w:contextualSpacing/>
    </w:pPr>
  </w:style>
  <w:style w:type="paragraph" w:styleId="Almindeligtekst">
    <w:name w:val="Plain Text"/>
    <w:basedOn w:val="Normal"/>
    <w:link w:val="AlmindeligtekstTegn"/>
    <w:uiPriority w:val="99"/>
    <w:unhideWhenUsed/>
    <w:rsid w:val="00FB76F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FB76FE"/>
    <w:rPr>
      <w:rFonts w:ascii="Calibri" w:hAnsi="Calibri"/>
      <w:szCs w:val="21"/>
    </w:rPr>
  </w:style>
  <w:style w:type="paragraph" w:styleId="Sidehoved">
    <w:name w:val="header"/>
    <w:basedOn w:val="Normal"/>
    <w:link w:val="SidehovedTegn"/>
    <w:uiPriority w:val="99"/>
    <w:unhideWhenUsed/>
    <w:rsid w:val="00AD30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30B3"/>
  </w:style>
  <w:style w:type="paragraph" w:styleId="Sidefod">
    <w:name w:val="footer"/>
    <w:basedOn w:val="Normal"/>
    <w:link w:val="SidefodTegn"/>
    <w:uiPriority w:val="99"/>
    <w:unhideWhenUsed/>
    <w:rsid w:val="00AD30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30B3"/>
  </w:style>
  <w:style w:type="character" w:styleId="Hyperlink">
    <w:name w:val="Hyperlink"/>
    <w:basedOn w:val="Standardskrifttypeiafsnit"/>
    <w:uiPriority w:val="99"/>
    <w:unhideWhenUsed/>
    <w:rsid w:val="00EC36C6"/>
    <w:rPr>
      <w:color w:val="0000FF" w:themeColor="hyperlink"/>
      <w:u w:val="single"/>
    </w:rPr>
  </w:style>
  <w:style w:type="paragraph" w:styleId="Markeringsbobletekst">
    <w:name w:val="Balloon Text"/>
    <w:basedOn w:val="Normal"/>
    <w:link w:val="MarkeringsbobletekstTegn"/>
    <w:uiPriority w:val="99"/>
    <w:semiHidden/>
    <w:unhideWhenUsed/>
    <w:rsid w:val="009B0D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0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41037"/>
    <w:pPr>
      <w:ind w:left="720"/>
      <w:contextualSpacing/>
    </w:pPr>
  </w:style>
  <w:style w:type="paragraph" w:styleId="Almindeligtekst">
    <w:name w:val="Plain Text"/>
    <w:basedOn w:val="Normal"/>
    <w:link w:val="AlmindeligtekstTegn"/>
    <w:uiPriority w:val="99"/>
    <w:unhideWhenUsed/>
    <w:rsid w:val="00FB76F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FB76FE"/>
    <w:rPr>
      <w:rFonts w:ascii="Calibri" w:hAnsi="Calibri"/>
      <w:szCs w:val="21"/>
    </w:rPr>
  </w:style>
  <w:style w:type="paragraph" w:styleId="Sidehoved">
    <w:name w:val="header"/>
    <w:basedOn w:val="Normal"/>
    <w:link w:val="SidehovedTegn"/>
    <w:uiPriority w:val="99"/>
    <w:unhideWhenUsed/>
    <w:rsid w:val="00AD30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30B3"/>
  </w:style>
  <w:style w:type="paragraph" w:styleId="Sidefod">
    <w:name w:val="footer"/>
    <w:basedOn w:val="Normal"/>
    <w:link w:val="SidefodTegn"/>
    <w:uiPriority w:val="99"/>
    <w:unhideWhenUsed/>
    <w:rsid w:val="00AD30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30B3"/>
  </w:style>
  <w:style w:type="character" w:styleId="Hyperlink">
    <w:name w:val="Hyperlink"/>
    <w:basedOn w:val="Standardskrifttypeiafsnit"/>
    <w:uiPriority w:val="99"/>
    <w:unhideWhenUsed/>
    <w:rsid w:val="00EC36C6"/>
    <w:rPr>
      <w:color w:val="0000FF" w:themeColor="hyperlink"/>
      <w:u w:val="single"/>
    </w:rPr>
  </w:style>
  <w:style w:type="paragraph" w:styleId="Markeringsbobletekst">
    <w:name w:val="Balloon Text"/>
    <w:basedOn w:val="Normal"/>
    <w:link w:val="MarkeringsbobletekstTegn"/>
    <w:uiPriority w:val="99"/>
    <w:semiHidden/>
    <w:unhideWhenUsed/>
    <w:rsid w:val="009B0D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746">
      <w:bodyDiv w:val="1"/>
      <w:marLeft w:val="0"/>
      <w:marRight w:val="0"/>
      <w:marTop w:val="0"/>
      <w:marBottom w:val="0"/>
      <w:divBdr>
        <w:top w:val="none" w:sz="0" w:space="0" w:color="auto"/>
        <w:left w:val="none" w:sz="0" w:space="0" w:color="auto"/>
        <w:bottom w:val="none" w:sz="0" w:space="0" w:color="auto"/>
        <w:right w:val="none" w:sz="0" w:space="0" w:color="auto"/>
      </w:divBdr>
    </w:div>
    <w:div w:id="479427643">
      <w:bodyDiv w:val="1"/>
      <w:marLeft w:val="0"/>
      <w:marRight w:val="0"/>
      <w:marTop w:val="0"/>
      <w:marBottom w:val="0"/>
      <w:divBdr>
        <w:top w:val="none" w:sz="0" w:space="0" w:color="auto"/>
        <w:left w:val="none" w:sz="0" w:space="0" w:color="auto"/>
        <w:bottom w:val="none" w:sz="0" w:space="0" w:color="auto"/>
        <w:right w:val="none" w:sz="0" w:space="0" w:color="auto"/>
      </w:divBdr>
    </w:div>
    <w:div w:id="574634208">
      <w:bodyDiv w:val="1"/>
      <w:marLeft w:val="0"/>
      <w:marRight w:val="0"/>
      <w:marTop w:val="0"/>
      <w:marBottom w:val="0"/>
      <w:divBdr>
        <w:top w:val="none" w:sz="0" w:space="0" w:color="auto"/>
        <w:left w:val="none" w:sz="0" w:space="0" w:color="auto"/>
        <w:bottom w:val="none" w:sz="0" w:space="0" w:color="auto"/>
        <w:right w:val="none" w:sz="0" w:space="0" w:color="auto"/>
      </w:divBdr>
    </w:div>
    <w:div w:id="599919895">
      <w:bodyDiv w:val="1"/>
      <w:marLeft w:val="0"/>
      <w:marRight w:val="0"/>
      <w:marTop w:val="0"/>
      <w:marBottom w:val="0"/>
      <w:divBdr>
        <w:top w:val="none" w:sz="0" w:space="0" w:color="auto"/>
        <w:left w:val="none" w:sz="0" w:space="0" w:color="auto"/>
        <w:bottom w:val="none" w:sz="0" w:space="0" w:color="auto"/>
        <w:right w:val="none" w:sz="0" w:space="0" w:color="auto"/>
      </w:divBdr>
    </w:div>
    <w:div w:id="651108234">
      <w:bodyDiv w:val="1"/>
      <w:marLeft w:val="0"/>
      <w:marRight w:val="0"/>
      <w:marTop w:val="0"/>
      <w:marBottom w:val="0"/>
      <w:divBdr>
        <w:top w:val="none" w:sz="0" w:space="0" w:color="auto"/>
        <w:left w:val="none" w:sz="0" w:space="0" w:color="auto"/>
        <w:bottom w:val="none" w:sz="0" w:space="0" w:color="auto"/>
        <w:right w:val="none" w:sz="0" w:space="0" w:color="auto"/>
      </w:divBdr>
    </w:div>
    <w:div w:id="1503428431">
      <w:bodyDiv w:val="1"/>
      <w:marLeft w:val="0"/>
      <w:marRight w:val="0"/>
      <w:marTop w:val="0"/>
      <w:marBottom w:val="0"/>
      <w:divBdr>
        <w:top w:val="none" w:sz="0" w:space="0" w:color="auto"/>
        <w:left w:val="none" w:sz="0" w:space="0" w:color="auto"/>
        <w:bottom w:val="none" w:sz="0" w:space="0" w:color="auto"/>
        <w:right w:val="none" w:sz="0" w:space="0" w:color="auto"/>
      </w:divBdr>
    </w:div>
    <w:div w:id="1671716304">
      <w:bodyDiv w:val="1"/>
      <w:marLeft w:val="0"/>
      <w:marRight w:val="0"/>
      <w:marTop w:val="0"/>
      <w:marBottom w:val="0"/>
      <w:divBdr>
        <w:top w:val="none" w:sz="0" w:space="0" w:color="auto"/>
        <w:left w:val="none" w:sz="0" w:space="0" w:color="auto"/>
        <w:bottom w:val="none" w:sz="0" w:space="0" w:color="auto"/>
        <w:right w:val="none" w:sz="0" w:space="0" w:color="auto"/>
      </w:divBdr>
    </w:div>
    <w:div w:id="1674529976">
      <w:bodyDiv w:val="1"/>
      <w:marLeft w:val="0"/>
      <w:marRight w:val="0"/>
      <w:marTop w:val="0"/>
      <w:marBottom w:val="0"/>
      <w:divBdr>
        <w:top w:val="none" w:sz="0" w:space="0" w:color="auto"/>
        <w:left w:val="none" w:sz="0" w:space="0" w:color="auto"/>
        <w:bottom w:val="none" w:sz="0" w:space="0" w:color="auto"/>
        <w:right w:val="none" w:sz="0" w:space="0" w:color="auto"/>
      </w:divBdr>
    </w:div>
    <w:div w:id="20461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package" Target="embeddings/Microsoft_Word_Document8.doc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7.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Word_Document9.docx"/><Relationship Id="rId10" Type="http://schemas.openxmlformats.org/officeDocument/2006/relationships/oleObject" Target="embeddings/Microsoft_Word_97_-_2003_Document1.doc"/><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package" Target="embeddings/Microsoft_Excel_Macro-Enabled_Worksheet6.xlsm"/><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7819-061F-40A8-A2BC-3A4234DD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Jakku Bregnhøj</dc:creator>
  <cp:lastModifiedBy>IT</cp:lastModifiedBy>
  <cp:revision>3</cp:revision>
  <cp:lastPrinted>2016-10-14T11:15:00Z</cp:lastPrinted>
  <dcterms:created xsi:type="dcterms:W3CDTF">2017-09-13T15:03:00Z</dcterms:created>
  <dcterms:modified xsi:type="dcterms:W3CDTF">2017-09-26T22:59:00Z</dcterms:modified>
</cp:coreProperties>
</file>