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EC" w:rsidRPr="00AC25EC" w:rsidRDefault="00C943C7" w:rsidP="00AC25EC">
      <w:pPr>
        <w:pStyle w:val="Titel"/>
        <w:jc w:val="both"/>
        <w:rPr>
          <w:sz w:val="44"/>
          <w:lang w:val="en-US"/>
        </w:rPr>
      </w:pPr>
      <w:r>
        <w:rPr>
          <w:sz w:val="44"/>
          <w:lang w:val="en-US"/>
        </w:rPr>
        <w:t>Minutes from</w:t>
      </w:r>
      <w:r w:rsidR="00AC25EC" w:rsidRPr="00AC25EC">
        <w:rPr>
          <w:sz w:val="44"/>
          <w:lang w:val="en-US"/>
        </w:rPr>
        <w:t xml:space="preserve"> Ilisimatusarfik Board Meeting</w:t>
      </w:r>
    </w:p>
    <w:p w:rsidR="00330526" w:rsidRPr="00AC25EC" w:rsidRDefault="00A85968" w:rsidP="00330526">
      <w:pPr>
        <w:jc w:val="center"/>
        <w:rPr>
          <w:sz w:val="28"/>
          <w:lang w:val="en-US"/>
        </w:rPr>
      </w:pPr>
      <w:r>
        <w:rPr>
          <w:sz w:val="28"/>
          <w:lang w:val="en-US"/>
        </w:rPr>
        <w:t>May 27</w:t>
      </w:r>
      <w:r w:rsidR="00C61C1E" w:rsidRPr="00C61C1E">
        <w:rPr>
          <w:sz w:val="28"/>
          <w:vertAlign w:val="superscript"/>
          <w:lang w:val="en-US"/>
        </w:rPr>
        <w:t>th</w:t>
      </w:r>
      <w:r w:rsidR="00C61C1E">
        <w:rPr>
          <w:sz w:val="28"/>
          <w:lang w:val="en-US"/>
        </w:rPr>
        <w:t xml:space="preserve"> 2019</w:t>
      </w:r>
      <w:r w:rsidR="00330526" w:rsidRPr="00AC25EC">
        <w:rPr>
          <w:sz w:val="28"/>
          <w:lang w:val="en-US"/>
        </w:rPr>
        <w:t xml:space="preserve"> </w:t>
      </w:r>
      <w:r w:rsidR="00FE2E5E" w:rsidRPr="00AC25EC">
        <w:rPr>
          <w:sz w:val="28"/>
          <w:lang w:val="en-US"/>
        </w:rPr>
        <w:t>11</w:t>
      </w:r>
      <w:r w:rsidR="00AC25EC">
        <w:rPr>
          <w:sz w:val="28"/>
          <w:lang w:val="en-US"/>
        </w:rPr>
        <w:t>am</w:t>
      </w:r>
      <w:r w:rsidR="00330526" w:rsidRPr="00AC25EC">
        <w:rPr>
          <w:sz w:val="28"/>
          <w:lang w:val="en-US"/>
        </w:rPr>
        <w:t>-1</w:t>
      </w:r>
      <w:r w:rsidR="00FE2E5E" w:rsidRPr="00AC25EC">
        <w:rPr>
          <w:sz w:val="28"/>
          <w:lang w:val="en-US"/>
        </w:rPr>
        <w:t>5</w:t>
      </w:r>
      <w:r w:rsidR="00AC25EC">
        <w:rPr>
          <w:sz w:val="28"/>
          <w:lang w:val="en-US"/>
        </w:rPr>
        <w:t>pm</w:t>
      </w:r>
      <w:r w:rsidR="00010948" w:rsidRPr="00AC25EC">
        <w:rPr>
          <w:sz w:val="28"/>
          <w:lang w:val="en-US"/>
        </w:rPr>
        <w:t xml:space="preserve"> (</w:t>
      </w:r>
      <w:r w:rsidR="00AC25EC">
        <w:rPr>
          <w:sz w:val="28"/>
          <w:lang w:val="en-US"/>
        </w:rPr>
        <w:t>Greenland</w:t>
      </w:r>
      <w:r w:rsidR="00F369CF">
        <w:rPr>
          <w:sz w:val="28"/>
          <w:lang w:val="en-US"/>
        </w:rPr>
        <w:t xml:space="preserve"> time</w:t>
      </w:r>
      <w:r w:rsidR="00010948" w:rsidRPr="00AC25EC">
        <w:rPr>
          <w:sz w:val="28"/>
          <w:lang w:val="en-US"/>
        </w:rPr>
        <w:t>)</w:t>
      </w:r>
    </w:p>
    <w:p w:rsidR="00DE0A9B" w:rsidRDefault="00553DE1" w:rsidP="00330526">
      <w:pPr>
        <w:jc w:val="center"/>
        <w:rPr>
          <w:sz w:val="28"/>
          <w:lang w:val="en-US"/>
        </w:rPr>
      </w:pPr>
      <w:r w:rsidRPr="00AC25EC">
        <w:rPr>
          <w:sz w:val="28"/>
          <w:lang w:val="en-US"/>
        </w:rPr>
        <w:t>Campus Ilimmarfik, v</w:t>
      </w:r>
      <w:r w:rsidR="00415999" w:rsidRPr="00AC25EC">
        <w:rPr>
          <w:sz w:val="28"/>
          <w:lang w:val="en-US"/>
        </w:rPr>
        <w:t xml:space="preserve">ideo </w:t>
      </w:r>
      <w:r w:rsidR="00AC25EC">
        <w:rPr>
          <w:sz w:val="28"/>
          <w:lang w:val="en-US"/>
        </w:rPr>
        <w:t>conference room</w:t>
      </w:r>
    </w:p>
    <w:p w:rsidR="00C943C7" w:rsidRPr="00C943C7" w:rsidRDefault="00C943C7" w:rsidP="009456FB">
      <w:pPr>
        <w:rPr>
          <w:i/>
          <w:sz w:val="20"/>
          <w:lang w:val="en-US"/>
        </w:rPr>
      </w:pPr>
      <w:r w:rsidRPr="00C943C7">
        <w:rPr>
          <w:i/>
          <w:lang w:val="en-US"/>
        </w:rPr>
        <w:t>Present:</w:t>
      </w:r>
      <w:r w:rsidRPr="00C943C7">
        <w:rPr>
          <w:lang w:val="en-US"/>
        </w:rPr>
        <w:t xml:space="preserve"> </w:t>
      </w:r>
      <w:r w:rsidRPr="00C943C7">
        <w:rPr>
          <w:i/>
          <w:sz w:val="20"/>
          <w:lang w:val="en-US"/>
        </w:rPr>
        <w:t>Minik Rosing (via Zoom), Karo Thomsen, Anne Marie Pahuus (via Zoom), Malik Hegelund Olsen (via Zoom), Flemming Nielsen, Mariia Simonsen, Bolethe Olsen, Ross Virginia (via Zoom), Rikke Østergaard (via Zoom), Ane Møller, Gitte Adler Reimer, Henriette Rosing (via Zoom), Johanne B. Tobiassen (</w:t>
      </w:r>
      <w:r>
        <w:rPr>
          <w:i/>
          <w:sz w:val="20"/>
          <w:lang w:val="en-US"/>
        </w:rPr>
        <w:t xml:space="preserve">for point </w:t>
      </w:r>
      <w:r w:rsidRPr="00C943C7">
        <w:rPr>
          <w:i/>
          <w:sz w:val="20"/>
          <w:lang w:val="en-US"/>
        </w:rPr>
        <w:t>6), Henrik Bundgaard (</w:t>
      </w:r>
      <w:r>
        <w:rPr>
          <w:i/>
          <w:sz w:val="20"/>
          <w:lang w:val="en-US"/>
        </w:rPr>
        <w:t>for point</w:t>
      </w:r>
      <w:r w:rsidRPr="00C943C7">
        <w:rPr>
          <w:i/>
          <w:sz w:val="20"/>
          <w:lang w:val="en-US"/>
        </w:rPr>
        <w:t xml:space="preserve"> 9) </w:t>
      </w:r>
      <w:r>
        <w:rPr>
          <w:i/>
          <w:sz w:val="20"/>
          <w:lang w:val="en-US"/>
        </w:rPr>
        <w:t>and</w:t>
      </w:r>
      <w:r w:rsidRPr="00C943C7">
        <w:rPr>
          <w:i/>
          <w:sz w:val="20"/>
          <w:lang w:val="en-US"/>
        </w:rPr>
        <w:t xml:space="preserve"> Clement S. Sonne-Schmidt.</w:t>
      </w:r>
    </w:p>
    <w:p w:rsidR="00C943C7" w:rsidRPr="00C943C7" w:rsidRDefault="00C943C7" w:rsidP="00C943C7">
      <w:pPr>
        <w:rPr>
          <w:i/>
          <w:sz w:val="20"/>
          <w:lang w:val="en-US"/>
        </w:rPr>
      </w:pPr>
      <w:r w:rsidRPr="00C943C7">
        <w:rPr>
          <w:i/>
          <w:sz w:val="20"/>
          <w:lang w:val="en-US"/>
        </w:rPr>
        <w:t>Nor present: Malan Marnersdóttir</w:t>
      </w:r>
    </w:p>
    <w:tbl>
      <w:tblPr>
        <w:tblStyle w:val="Lysskygge"/>
        <w:tblW w:w="0" w:type="auto"/>
        <w:tblLook w:val="04A0" w:firstRow="1" w:lastRow="0" w:firstColumn="1" w:lastColumn="0" w:noHBand="0" w:noVBand="1"/>
      </w:tblPr>
      <w:tblGrid>
        <w:gridCol w:w="1242"/>
        <w:gridCol w:w="5276"/>
        <w:gridCol w:w="3260"/>
      </w:tblGrid>
      <w:tr w:rsidR="00AC25EC" w:rsidRPr="00C57660" w:rsidTr="003A5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AC25EC" w:rsidRPr="00C57660" w:rsidRDefault="00AC25EC" w:rsidP="003A56CD">
            <w:pPr>
              <w:jc w:val="center"/>
              <w:rPr>
                <w:b w:val="0"/>
                <w:sz w:val="24"/>
                <w:lang w:val="en-US"/>
              </w:rPr>
            </w:pPr>
            <w:r>
              <w:rPr>
                <w:b w:val="0"/>
                <w:sz w:val="24"/>
                <w:lang w:val="en-US"/>
              </w:rPr>
              <w:t>Agenda point</w:t>
            </w:r>
          </w:p>
        </w:tc>
        <w:tc>
          <w:tcPr>
            <w:tcW w:w="5276" w:type="dxa"/>
          </w:tcPr>
          <w:p w:rsidR="00AC25EC" w:rsidRPr="00C57660" w:rsidRDefault="00AC25EC" w:rsidP="003A56CD">
            <w:pPr>
              <w:jc w:val="center"/>
              <w:cnfStyle w:val="100000000000" w:firstRow="1" w:lastRow="0" w:firstColumn="0" w:lastColumn="0" w:oddVBand="0" w:evenVBand="0" w:oddHBand="0" w:evenHBand="0" w:firstRowFirstColumn="0" w:firstRowLastColumn="0" w:lastRowFirstColumn="0" w:lastRowLastColumn="0"/>
              <w:rPr>
                <w:b w:val="0"/>
                <w:sz w:val="24"/>
                <w:lang w:val="en-US"/>
              </w:rPr>
            </w:pPr>
            <w:r>
              <w:rPr>
                <w:b w:val="0"/>
                <w:sz w:val="24"/>
                <w:lang w:val="en-US"/>
              </w:rPr>
              <w:t>Agenda</w:t>
            </w:r>
          </w:p>
        </w:tc>
        <w:tc>
          <w:tcPr>
            <w:tcW w:w="3260" w:type="dxa"/>
          </w:tcPr>
          <w:p w:rsidR="00AC25EC" w:rsidRPr="00C57660" w:rsidRDefault="00C943C7" w:rsidP="003A56CD">
            <w:pPr>
              <w:jc w:val="center"/>
              <w:cnfStyle w:val="100000000000" w:firstRow="1" w:lastRow="0" w:firstColumn="0" w:lastColumn="0" w:oddVBand="0" w:evenVBand="0" w:oddHBand="0" w:evenHBand="0" w:firstRowFirstColumn="0" w:firstRowLastColumn="0" w:lastRowFirstColumn="0" w:lastRowLastColumn="0"/>
              <w:rPr>
                <w:b w:val="0"/>
                <w:sz w:val="24"/>
                <w:lang w:val="en-US"/>
              </w:rPr>
            </w:pPr>
            <w:r>
              <w:rPr>
                <w:b w:val="0"/>
                <w:sz w:val="24"/>
                <w:lang w:val="en-US"/>
              </w:rPr>
              <w:t>Minutes</w:t>
            </w:r>
          </w:p>
        </w:tc>
      </w:tr>
    </w:tbl>
    <w:p w:rsidR="00AC25EC" w:rsidRPr="009626BD" w:rsidRDefault="00AC25EC" w:rsidP="00AC25EC">
      <w:pPr>
        <w:pStyle w:val="Overskrift1"/>
        <w:rPr>
          <w:lang w:val="en-US"/>
        </w:rPr>
      </w:pPr>
      <w:r>
        <w:rPr>
          <w:lang w:val="en-US"/>
        </w:rPr>
        <w:t>Recurring points</w:t>
      </w:r>
    </w:p>
    <w:tbl>
      <w:tblPr>
        <w:tblStyle w:val="Tabel-Gitter"/>
        <w:tblW w:w="9777" w:type="dxa"/>
        <w:tblLook w:val="04A0" w:firstRow="1" w:lastRow="0" w:firstColumn="1" w:lastColumn="0" w:noHBand="0" w:noVBand="1"/>
      </w:tblPr>
      <w:tblGrid>
        <w:gridCol w:w="675"/>
        <w:gridCol w:w="5843"/>
        <w:gridCol w:w="3259"/>
      </w:tblGrid>
      <w:tr w:rsidR="00EE1F79" w:rsidRPr="00AC25EC" w:rsidTr="00EE1F79">
        <w:tc>
          <w:tcPr>
            <w:tcW w:w="675" w:type="dxa"/>
          </w:tcPr>
          <w:p w:rsidR="00EE1F79" w:rsidRPr="00AC25EC" w:rsidRDefault="00EE1F79" w:rsidP="00546A11">
            <w:pPr>
              <w:rPr>
                <w:lang w:val="en-US"/>
              </w:rPr>
            </w:pPr>
            <w:r w:rsidRPr="00AC25EC">
              <w:rPr>
                <w:lang w:val="en-US"/>
              </w:rPr>
              <w:t>1</w:t>
            </w:r>
          </w:p>
        </w:tc>
        <w:tc>
          <w:tcPr>
            <w:tcW w:w="5843" w:type="dxa"/>
          </w:tcPr>
          <w:p w:rsidR="00EE1F79" w:rsidRPr="009626BD" w:rsidRDefault="00EE1F79" w:rsidP="003A56CD">
            <w:pPr>
              <w:rPr>
                <w:u w:val="single"/>
                <w:lang w:val="en-US"/>
              </w:rPr>
            </w:pPr>
            <w:r>
              <w:rPr>
                <w:u w:val="single"/>
                <w:lang w:val="en-US"/>
              </w:rPr>
              <w:t>Approval of the agenda</w:t>
            </w:r>
          </w:p>
          <w:p w:rsidR="00EE1F79" w:rsidRPr="00C57660" w:rsidRDefault="00EE1F79" w:rsidP="003A56CD">
            <w:pPr>
              <w:rPr>
                <w:u w:val="single"/>
                <w:lang w:val="en-US"/>
              </w:rPr>
            </w:pPr>
          </w:p>
        </w:tc>
        <w:tc>
          <w:tcPr>
            <w:tcW w:w="3259" w:type="dxa"/>
          </w:tcPr>
          <w:p w:rsidR="00EE1F79" w:rsidRPr="00DC3B08" w:rsidRDefault="00EE1F79" w:rsidP="009456FB">
            <w:pPr>
              <w:rPr>
                <w:i/>
                <w:sz w:val="18"/>
              </w:rPr>
            </w:pPr>
            <w:r>
              <w:rPr>
                <w:i/>
                <w:sz w:val="18"/>
              </w:rPr>
              <w:t>Approved</w:t>
            </w:r>
          </w:p>
        </w:tc>
      </w:tr>
      <w:tr w:rsidR="00EE1F79" w:rsidRPr="00AC25EC" w:rsidTr="00EE1F79">
        <w:tc>
          <w:tcPr>
            <w:tcW w:w="675" w:type="dxa"/>
          </w:tcPr>
          <w:p w:rsidR="00EE1F79" w:rsidRPr="00AC25EC" w:rsidRDefault="00EE1F79" w:rsidP="00546A11">
            <w:pPr>
              <w:rPr>
                <w:lang w:val="en-US"/>
              </w:rPr>
            </w:pPr>
            <w:r w:rsidRPr="00AC25EC">
              <w:rPr>
                <w:lang w:val="en-US"/>
              </w:rPr>
              <w:t>2</w:t>
            </w:r>
          </w:p>
        </w:tc>
        <w:tc>
          <w:tcPr>
            <w:tcW w:w="5843" w:type="dxa"/>
          </w:tcPr>
          <w:p w:rsidR="00EE1F79" w:rsidRPr="00C57660" w:rsidRDefault="00EE1F79" w:rsidP="003A56CD">
            <w:pPr>
              <w:rPr>
                <w:u w:val="single"/>
                <w:lang w:val="en-US"/>
              </w:rPr>
            </w:pPr>
            <w:r>
              <w:rPr>
                <w:u w:val="single"/>
                <w:lang w:val="en-US"/>
              </w:rPr>
              <w:t>Disqualification form</w:t>
            </w:r>
          </w:p>
        </w:tc>
        <w:tc>
          <w:tcPr>
            <w:tcW w:w="3259" w:type="dxa"/>
          </w:tcPr>
          <w:p w:rsidR="00EE1F79" w:rsidRPr="00DC3B08" w:rsidRDefault="00EE1F79" w:rsidP="009456FB">
            <w:pPr>
              <w:rPr>
                <w:i/>
                <w:sz w:val="18"/>
              </w:rPr>
            </w:pPr>
            <w:r>
              <w:rPr>
                <w:i/>
                <w:sz w:val="18"/>
              </w:rPr>
              <w:t>None</w:t>
            </w:r>
          </w:p>
        </w:tc>
      </w:tr>
      <w:tr w:rsidR="00EE1F79" w:rsidRPr="006E31C9" w:rsidTr="00EE1F79">
        <w:tc>
          <w:tcPr>
            <w:tcW w:w="675" w:type="dxa"/>
          </w:tcPr>
          <w:p w:rsidR="00EE1F79" w:rsidRPr="00AC25EC" w:rsidRDefault="00EE1F79" w:rsidP="00546A11">
            <w:pPr>
              <w:rPr>
                <w:lang w:val="en-US"/>
              </w:rPr>
            </w:pPr>
            <w:r w:rsidRPr="00AC25EC">
              <w:rPr>
                <w:lang w:val="en-US"/>
              </w:rPr>
              <w:t>3</w:t>
            </w:r>
          </w:p>
        </w:tc>
        <w:tc>
          <w:tcPr>
            <w:tcW w:w="5843" w:type="dxa"/>
          </w:tcPr>
          <w:p w:rsidR="00EE1F79" w:rsidRPr="00C57660" w:rsidRDefault="00EE1F79" w:rsidP="004C3122">
            <w:pPr>
              <w:rPr>
                <w:u w:val="single"/>
                <w:lang w:val="en-US"/>
              </w:rPr>
            </w:pPr>
            <w:r>
              <w:rPr>
                <w:u w:val="single"/>
                <w:lang w:val="en-US"/>
              </w:rPr>
              <w:t>Approval of the minutes from the last meeting</w:t>
            </w:r>
          </w:p>
        </w:tc>
        <w:tc>
          <w:tcPr>
            <w:tcW w:w="3259" w:type="dxa"/>
          </w:tcPr>
          <w:p w:rsidR="00EE1F79" w:rsidRPr="006E31C9" w:rsidRDefault="006E31C9" w:rsidP="009456FB">
            <w:pPr>
              <w:rPr>
                <w:i/>
                <w:sz w:val="18"/>
                <w:lang w:val="en-US"/>
              </w:rPr>
            </w:pPr>
            <w:r>
              <w:rPr>
                <w:i/>
                <w:sz w:val="18"/>
                <w:lang w:val="en-US"/>
              </w:rPr>
              <w:t>Has work group has not met yet, so the point is postponed till next meeting.</w:t>
            </w:r>
          </w:p>
        </w:tc>
      </w:tr>
      <w:tr w:rsidR="00EE1F79" w:rsidRPr="00AC25EC" w:rsidTr="00EE1F79">
        <w:tc>
          <w:tcPr>
            <w:tcW w:w="675" w:type="dxa"/>
          </w:tcPr>
          <w:p w:rsidR="00EE1F79" w:rsidRPr="00AC25EC" w:rsidRDefault="00EE1F79" w:rsidP="00546A11">
            <w:pPr>
              <w:rPr>
                <w:lang w:val="en-US"/>
              </w:rPr>
            </w:pPr>
            <w:r w:rsidRPr="00AC25EC">
              <w:rPr>
                <w:lang w:val="en-US"/>
              </w:rPr>
              <w:t>4</w:t>
            </w:r>
          </w:p>
        </w:tc>
        <w:tc>
          <w:tcPr>
            <w:tcW w:w="5843" w:type="dxa"/>
          </w:tcPr>
          <w:p w:rsidR="00EE1F79" w:rsidRPr="009626BD" w:rsidRDefault="00EE1F79" w:rsidP="003A56CD">
            <w:pPr>
              <w:rPr>
                <w:u w:val="single"/>
                <w:lang w:val="en-US"/>
              </w:rPr>
            </w:pPr>
            <w:r>
              <w:rPr>
                <w:u w:val="single"/>
                <w:lang w:val="en-US"/>
              </w:rPr>
              <w:t>Messages from the chairman</w:t>
            </w:r>
          </w:p>
          <w:p w:rsidR="00EE1F79" w:rsidRPr="009626BD" w:rsidRDefault="00EE1F79" w:rsidP="003A56CD">
            <w:pPr>
              <w:rPr>
                <w:u w:val="single"/>
                <w:lang w:val="en-US"/>
              </w:rPr>
            </w:pPr>
          </w:p>
        </w:tc>
        <w:tc>
          <w:tcPr>
            <w:tcW w:w="3259" w:type="dxa"/>
          </w:tcPr>
          <w:p w:rsidR="00EE1F79" w:rsidRPr="00DC3B08" w:rsidRDefault="006E31C9" w:rsidP="009456FB">
            <w:pPr>
              <w:rPr>
                <w:i/>
                <w:sz w:val="18"/>
              </w:rPr>
            </w:pPr>
            <w:r>
              <w:rPr>
                <w:i/>
                <w:sz w:val="18"/>
              </w:rPr>
              <w:t>No messages.</w:t>
            </w:r>
          </w:p>
        </w:tc>
      </w:tr>
      <w:tr w:rsidR="00EE1F79" w:rsidRPr="00C77010" w:rsidTr="00EE1F79">
        <w:tc>
          <w:tcPr>
            <w:tcW w:w="675" w:type="dxa"/>
          </w:tcPr>
          <w:p w:rsidR="00EE1F79" w:rsidRPr="00AC25EC" w:rsidRDefault="00EE1F79" w:rsidP="00546A11">
            <w:pPr>
              <w:rPr>
                <w:lang w:val="en-US"/>
              </w:rPr>
            </w:pPr>
            <w:r w:rsidRPr="00AC25EC">
              <w:rPr>
                <w:lang w:val="en-US"/>
              </w:rPr>
              <w:t>5</w:t>
            </w:r>
          </w:p>
        </w:tc>
        <w:tc>
          <w:tcPr>
            <w:tcW w:w="5843" w:type="dxa"/>
          </w:tcPr>
          <w:p w:rsidR="00EE1F79" w:rsidRPr="009626BD" w:rsidRDefault="00EE1F79" w:rsidP="003A56CD">
            <w:pPr>
              <w:rPr>
                <w:u w:val="single"/>
                <w:lang w:val="en-US"/>
              </w:rPr>
            </w:pPr>
            <w:r>
              <w:rPr>
                <w:u w:val="single"/>
                <w:lang w:val="en-US"/>
              </w:rPr>
              <w:t>Messages from rector</w:t>
            </w:r>
          </w:p>
          <w:p w:rsidR="00EE1F79" w:rsidRPr="009626BD" w:rsidRDefault="00EE1F79" w:rsidP="003A56CD">
            <w:pPr>
              <w:rPr>
                <w:u w:val="single"/>
                <w:lang w:val="en-US"/>
              </w:rPr>
            </w:pPr>
          </w:p>
        </w:tc>
        <w:tc>
          <w:tcPr>
            <w:tcW w:w="3259" w:type="dxa"/>
          </w:tcPr>
          <w:p w:rsidR="006E31C9" w:rsidRPr="006E31C9" w:rsidRDefault="006E31C9" w:rsidP="009456FB">
            <w:pPr>
              <w:rPr>
                <w:i/>
                <w:sz w:val="18"/>
                <w:lang w:val="en-US"/>
              </w:rPr>
            </w:pPr>
            <w:r w:rsidRPr="006E31C9">
              <w:rPr>
                <w:i/>
                <w:sz w:val="18"/>
                <w:lang w:val="en-US"/>
              </w:rPr>
              <w:t xml:space="preserve">Gitte has visited Beijing Normal University and a cooperation agreement will be signed in </w:t>
            </w:r>
            <w:r>
              <w:rPr>
                <w:i/>
                <w:sz w:val="18"/>
                <w:lang w:val="en-US"/>
              </w:rPr>
              <w:t>D</w:t>
            </w:r>
            <w:r w:rsidRPr="006E31C9">
              <w:rPr>
                <w:i/>
                <w:sz w:val="18"/>
                <w:lang w:val="en-US"/>
              </w:rPr>
              <w:t xml:space="preserve">ecember </w:t>
            </w:r>
            <w:r>
              <w:rPr>
                <w:i/>
                <w:sz w:val="18"/>
                <w:lang w:val="en-US"/>
              </w:rPr>
              <w:t>at Science Week.</w:t>
            </w:r>
          </w:p>
          <w:p w:rsidR="00EE1F79" w:rsidRDefault="00EE1F79" w:rsidP="009456FB">
            <w:pPr>
              <w:rPr>
                <w:i/>
                <w:sz w:val="18"/>
              </w:rPr>
            </w:pPr>
          </w:p>
          <w:p w:rsidR="006E31C9" w:rsidRDefault="006E31C9" w:rsidP="009456FB">
            <w:pPr>
              <w:rPr>
                <w:i/>
                <w:sz w:val="18"/>
                <w:lang w:val="en-US"/>
              </w:rPr>
            </w:pPr>
            <w:r w:rsidRPr="006E31C9">
              <w:rPr>
                <w:i/>
                <w:sz w:val="18"/>
                <w:lang w:val="en-US"/>
              </w:rPr>
              <w:t xml:space="preserve">There was a meeting between the </w:t>
            </w:r>
            <w:r>
              <w:rPr>
                <w:i/>
                <w:sz w:val="18"/>
                <w:lang w:val="en-US"/>
              </w:rPr>
              <w:t>board</w:t>
            </w:r>
            <w:r w:rsidRPr="006E31C9">
              <w:rPr>
                <w:i/>
                <w:sz w:val="18"/>
                <w:lang w:val="en-US"/>
              </w:rPr>
              <w:t xml:space="preserve"> of </w:t>
            </w:r>
            <w:r>
              <w:rPr>
                <w:i/>
                <w:sz w:val="18"/>
                <w:lang w:val="en-US"/>
              </w:rPr>
              <w:t xml:space="preserve">education and the teachers’ institute. </w:t>
            </w:r>
          </w:p>
          <w:p w:rsidR="006E31C9" w:rsidRDefault="006E31C9" w:rsidP="009456FB">
            <w:pPr>
              <w:rPr>
                <w:i/>
                <w:sz w:val="18"/>
                <w:lang w:val="en-US"/>
              </w:rPr>
            </w:pPr>
            <w:r>
              <w:rPr>
                <w:i/>
                <w:sz w:val="18"/>
                <w:lang w:val="en-US"/>
              </w:rPr>
              <w:t>The teachers Union would like the teachers’ education to be a five year education.</w:t>
            </w:r>
          </w:p>
          <w:p w:rsidR="006E31C9" w:rsidRPr="006E31C9" w:rsidRDefault="006E31C9" w:rsidP="009456FB">
            <w:pPr>
              <w:rPr>
                <w:i/>
                <w:sz w:val="18"/>
                <w:lang w:val="en-US"/>
              </w:rPr>
            </w:pPr>
            <w:r>
              <w:rPr>
                <w:i/>
                <w:sz w:val="18"/>
                <w:lang w:val="en-US"/>
              </w:rPr>
              <w:t>Management however argues that we instead should focus on how to better receive the new teachers at the schools.</w:t>
            </w:r>
          </w:p>
          <w:p w:rsidR="00EE1F79" w:rsidRDefault="00EE1F79" w:rsidP="009456FB">
            <w:pPr>
              <w:rPr>
                <w:i/>
                <w:sz w:val="18"/>
              </w:rPr>
            </w:pPr>
          </w:p>
          <w:p w:rsidR="006E31C9" w:rsidRPr="006E31C9" w:rsidRDefault="006E31C9" w:rsidP="009456FB">
            <w:pPr>
              <w:rPr>
                <w:i/>
                <w:sz w:val="18"/>
                <w:lang w:val="en-US"/>
              </w:rPr>
            </w:pPr>
            <w:r w:rsidRPr="006E31C9">
              <w:rPr>
                <w:i/>
                <w:sz w:val="18"/>
                <w:lang w:val="en-US"/>
              </w:rPr>
              <w:t xml:space="preserve">We are working on better guidelines </w:t>
            </w:r>
            <w:r>
              <w:rPr>
                <w:i/>
                <w:sz w:val="18"/>
                <w:lang w:val="en-US"/>
              </w:rPr>
              <w:t xml:space="preserve">from inquiries from foreign researchers. </w:t>
            </w:r>
          </w:p>
          <w:p w:rsidR="006E31C9" w:rsidRDefault="006E31C9" w:rsidP="006E31C9">
            <w:pPr>
              <w:rPr>
                <w:i/>
                <w:sz w:val="18"/>
                <w:lang w:val="en-US"/>
              </w:rPr>
            </w:pPr>
            <w:r>
              <w:rPr>
                <w:i/>
                <w:sz w:val="18"/>
                <w:lang w:val="en-US"/>
              </w:rPr>
              <w:t>- Too many inquiries can be very time consuming for both researchers and managers.</w:t>
            </w:r>
          </w:p>
          <w:p w:rsidR="006E31C9" w:rsidRDefault="006E31C9" w:rsidP="006E31C9">
            <w:pPr>
              <w:rPr>
                <w:i/>
                <w:sz w:val="18"/>
                <w:lang w:val="en-US"/>
              </w:rPr>
            </w:pPr>
          </w:p>
          <w:p w:rsidR="00EE1F79" w:rsidRPr="006E31C9" w:rsidRDefault="006E31C9" w:rsidP="006E31C9">
            <w:pPr>
              <w:rPr>
                <w:i/>
                <w:sz w:val="18"/>
                <w:lang w:val="en-US"/>
              </w:rPr>
            </w:pPr>
            <w:r>
              <w:rPr>
                <w:i/>
                <w:sz w:val="18"/>
                <w:lang w:val="en-US"/>
              </w:rPr>
              <w:lastRenderedPageBreak/>
              <w:t xml:space="preserve">Institute for </w:t>
            </w:r>
            <w:r w:rsidRPr="006E31C9">
              <w:rPr>
                <w:i/>
                <w:sz w:val="18"/>
                <w:lang w:val="en-US"/>
              </w:rPr>
              <w:t xml:space="preserve">Society, Economics and Journalism has made a research strategy. </w:t>
            </w:r>
          </w:p>
          <w:p w:rsidR="00EE1F79" w:rsidRDefault="006E31C9" w:rsidP="009456FB">
            <w:pPr>
              <w:rPr>
                <w:i/>
                <w:sz w:val="18"/>
                <w:lang w:val="en-US"/>
              </w:rPr>
            </w:pPr>
            <w:r>
              <w:rPr>
                <w:i/>
                <w:sz w:val="18"/>
                <w:lang w:val="en-US"/>
              </w:rPr>
              <w:t xml:space="preserve">- Management would like this to be made for all the institutes. </w:t>
            </w:r>
          </w:p>
          <w:p w:rsidR="006E31C9" w:rsidRDefault="006E31C9" w:rsidP="009456FB">
            <w:pPr>
              <w:rPr>
                <w:i/>
                <w:sz w:val="18"/>
                <w:lang w:val="en-US"/>
              </w:rPr>
            </w:pPr>
            <w:r>
              <w:rPr>
                <w:i/>
                <w:sz w:val="18"/>
                <w:lang w:val="en-US"/>
              </w:rPr>
              <w:t xml:space="preserve">- We are also considering converting our PhD-council to a Research- and PhD council who can help determine and gather the universities overall strategy. </w:t>
            </w:r>
          </w:p>
          <w:p w:rsidR="00EE1F79" w:rsidRPr="006E31C9" w:rsidRDefault="006E31C9" w:rsidP="009456FB">
            <w:pPr>
              <w:rPr>
                <w:i/>
                <w:sz w:val="18"/>
                <w:lang w:val="en-US"/>
              </w:rPr>
            </w:pPr>
            <w:r>
              <w:rPr>
                <w:i/>
                <w:sz w:val="18"/>
                <w:lang w:val="en-US"/>
              </w:rPr>
              <w:t xml:space="preserve">- It is suggested </w:t>
            </w:r>
            <w:r w:rsidR="00C77010">
              <w:rPr>
                <w:i/>
                <w:sz w:val="18"/>
                <w:lang w:val="en-US"/>
              </w:rPr>
              <w:t>that the plans include financing and an overview of the ongoing research.</w:t>
            </w:r>
          </w:p>
          <w:p w:rsidR="00EE1F79" w:rsidRDefault="00EE1F79" w:rsidP="009456FB">
            <w:pPr>
              <w:rPr>
                <w:i/>
                <w:sz w:val="18"/>
              </w:rPr>
            </w:pPr>
          </w:p>
          <w:p w:rsidR="00C77010" w:rsidRDefault="00C77010" w:rsidP="009456FB">
            <w:pPr>
              <w:rPr>
                <w:i/>
                <w:sz w:val="18"/>
                <w:lang w:val="en-US"/>
              </w:rPr>
            </w:pPr>
            <w:r w:rsidRPr="00C77010">
              <w:rPr>
                <w:i/>
                <w:sz w:val="18"/>
                <w:lang w:val="en-US"/>
              </w:rPr>
              <w:t xml:space="preserve">Right politicians are focusing on the </w:t>
            </w:r>
            <w:r>
              <w:rPr>
                <w:i/>
                <w:sz w:val="18"/>
                <w:lang w:val="en-US"/>
              </w:rPr>
              <w:t>leadership skills of school principals.</w:t>
            </w:r>
          </w:p>
          <w:p w:rsidR="00EE1F79" w:rsidRPr="00C77010" w:rsidRDefault="00C77010" w:rsidP="009456FB">
            <w:pPr>
              <w:rPr>
                <w:i/>
                <w:sz w:val="18"/>
                <w:lang w:val="en-US"/>
              </w:rPr>
            </w:pPr>
            <w:r>
              <w:rPr>
                <w:i/>
                <w:sz w:val="18"/>
                <w:lang w:val="en-US"/>
              </w:rPr>
              <w:t xml:space="preserve">- At the teachers’ institute they are working on a management training course. </w:t>
            </w:r>
            <w:r w:rsidR="00EE1F79" w:rsidRPr="00C77010">
              <w:rPr>
                <w:i/>
                <w:sz w:val="18"/>
                <w:lang w:val="en-US"/>
              </w:rPr>
              <w:t xml:space="preserve"> </w:t>
            </w:r>
          </w:p>
        </w:tc>
      </w:tr>
      <w:tr w:rsidR="00EE1F79" w:rsidRPr="005246A1" w:rsidTr="00EE1F79">
        <w:tc>
          <w:tcPr>
            <w:tcW w:w="675" w:type="dxa"/>
          </w:tcPr>
          <w:p w:rsidR="00EE1F79" w:rsidRPr="00AC25EC" w:rsidRDefault="00EE1F79" w:rsidP="00546A11">
            <w:pPr>
              <w:rPr>
                <w:lang w:val="en-US"/>
              </w:rPr>
            </w:pPr>
            <w:r w:rsidRPr="00AC25EC">
              <w:rPr>
                <w:lang w:val="en-US"/>
              </w:rPr>
              <w:lastRenderedPageBreak/>
              <w:t>6</w:t>
            </w:r>
          </w:p>
        </w:tc>
        <w:tc>
          <w:tcPr>
            <w:tcW w:w="5843" w:type="dxa"/>
          </w:tcPr>
          <w:p w:rsidR="00EE1F79" w:rsidRPr="009626BD" w:rsidRDefault="00EE1F79" w:rsidP="003A56CD">
            <w:pPr>
              <w:rPr>
                <w:u w:val="single"/>
                <w:lang w:val="en-US"/>
              </w:rPr>
            </w:pPr>
            <w:r>
              <w:rPr>
                <w:u w:val="single"/>
                <w:lang w:val="en-US"/>
              </w:rPr>
              <w:t>Economy – Quarterly results and budget</w:t>
            </w:r>
            <w:r w:rsidRPr="009626BD">
              <w:rPr>
                <w:u w:val="single"/>
                <w:lang w:val="en-US"/>
              </w:rPr>
              <w:t>.</w:t>
            </w:r>
          </w:p>
          <w:p w:rsidR="00EE1F79" w:rsidRPr="009626BD" w:rsidRDefault="00EE1F79" w:rsidP="00A85968">
            <w:pPr>
              <w:rPr>
                <w:lang w:val="en-US"/>
              </w:rPr>
            </w:pPr>
            <w:r>
              <w:rPr>
                <w:lang w:val="en-US"/>
              </w:rPr>
              <w:t>Final results</w:t>
            </w:r>
          </w:p>
        </w:tc>
        <w:tc>
          <w:tcPr>
            <w:tcW w:w="3259" w:type="dxa"/>
          </w:tcPr>
          <w:p w:rsidR="00C77010" w:rsidRDefault="00C77010" w:rsidP="009456FB">
            <w:pPr>
              <w:rPr>
                <w:i/>
                <w:sz w:val="18"/>
              </w:rPr>
            </w:pPr>
            <w:r>
              <w:rPr>
                <w:i/>
                <w:sz w:val="18"/>
              </w:rPr>
              <w:t xml:space="preserve">The numbers have not changed since last meeting, but a report on the accounts have been added. </w:t>
            </w:r>
          </w:p>
          <w:p w:rsidR="00C77010" w:rsidRDefault="00C77010" w:rsidP="009456FB">
            <w:pPr>
              <w:rPr>
                <w:i/>
                <w:sz w:val="18"/>
              </w:rPr>
            </w:pPr>
          </w:p>
          <w:p w:rsidR="00EE1F79" w:rsidRDefault="00C77010" w:rsidP="009456FB">
            <w:pPr>
              <w:rPr>
                <w:i/>
                <w:sz w:val="18"/>
                <w:lang w:val="en-US"/>
              </w:rPr>
            </w:pPr>
            <w:r w:rsidRPr="00C77010">
              <w:rPr>
                <w:i/>
                <w:sz w:val="18"/>
                <w:lang w:val="en-US"/>
              </w:rPr>
              <w:t xml:space="preserve">There is still an error in the attachments where the numners for nursing and SØJ have been switched around. </w:t>
            </w:r>
          </w:p>
          <w:p w:rsidR="00C77010" w:rsidRPr="00C77010" w:rsidRDefault="00C77010" w:rsidP="009456FB">
            <w:pPr>
              <w:rPr>
                <w:i/>
                <w:sz w:val="18"/>
                <w:lang w:val="en-US"/>
              </w:rPr>
            </w:pPr>
            <w:r>
              <w:rPr>
                <w:i/>
                <w:sz w:val="18"/>
                <w:lang w:val="en-US"/>
              </w:rPr>
              <w:t xml:space="preserve">- Deloitte will be informed, and a an updated version will be send out for signatures. </w:t>
            </w:r>
          </w:p>
          <w:p w:rsidR="00EE1F79" w:rsidRDefault="00EE1F79" w:rsidP="009456FB">
            <w:pPr>
              <w:rPr>
                <w:i/>
                <w:sz w:val="18"/>
              </w:rPr>
            </w:pPr>
          </w:p>
          <w:p w:rsidR="00C77010" w:rsidRPr="00C77010" w:rsidRDefault="00C77010" w:rsidP="009456FB">
            <w:pPr>
              <w:rPr>
                <w:i/>
                <w:sz w:val="18"/>
                <w:lang w:val="en-US"/>
              </w:rPr>
            </w:pPr>
            <w:r w:rsidRPr="00C77010">
              <w:rPr>
                <w:i/>
                <w:sz w:val="18"/>
                <w:lang w:val="en-US"/>
              </w:rPr>
              <w:t xml:space="preserve">It is discussed whether the </w:t>
            </w:r>
            <w:r w:rsidR="00B37B4E" w:rsidRPr="00C77010">
              <w:rPr>
                <w:i/>
                <w:sz w:val="18"/>
                <w:lang w:val="en-US"/>
              </w:rPr>
              <w:t>boards</w:t>
            </w:r>
            <w:r w:rsidRPr="00C77010">
              <w:rPr>
                <w:i/>
                <w:sz w:val="18"/>
                <w:lang w:val="en-US"/>
              </w:rPr>
              <w:t>’</w:t>
            </w:r>
            <w:r>
              <w:rPr>
                <w:i/>
                <w:sz w:val="18"/>
                <w:lang w:val="en-US"/>
              </w:rPr>
              <w:t xml:space="preserve"> stra</w:t>
            </w:r>
            <w:r w:rsidRPr="00C77010">
              <w:rPr>
                <w:i/>
                <w:sz w:val="18"/>
                <w:lang w:val="en-US"/>
              </w:rPr>
              <w:t xml:space="preserve">tegy should </w:t>
            </w:r>
            <w:r w:rsidR="00B37B4E">
              <w:rPr>
                <w:i/>
                <w:sz w:val="18"/>
                <w:lang w:val="en-US"/>
              </w:rPr>
              <w:t xml:space="preserve">be more apparent in </w:t>
            </w:r>
            <w:r>
              <w:rPr>
                <w:i/>
                <w:sz w:val="18"/>
                <w:lang w:val="en-US"/>
              </w:rPr>
              <w:t xml:space="preserve">the budget. </w:t>
            </w:r>
          </w:p>
          <w:p w:rsidR="00C77010" w:rsidRDefault="00B37B4E" w:rsidP="009456FB">
            <w:pPr>
              <w:rPr>
                <w:i/>
                <w:sz w:val="18"/>
                <w:lang w:val="en-US"/>
              </w:rPr>
            </w:pPr>
            <w:r>
              <w:rPr>
                <w:i/>
                <w:sz w:val="18"/>
                <w:lang w:val="en-US"/>
              </w:rPr>
              <w:t>- Likewise quarterly or semi-annual accounts should be includes at the board meetings.</w:t>
            </w:r>
          </w:p>
          <w:p w:rsidR="00EE1F79" w:rsidRDefault="00EE1F79" w:rsidP="009456FB">
            <w:pPr>
              <w:rPr>
                <w:i/>
                <w:sz w:val="18"/>
              </w:rPr>
            </w:pPr>
          </w:p>
          <w:p w:rsidR="00B37B4E" w:rsidRDefault="00B37B4E" w:rsidP="009456FB">
            <w:pPr>
              <w:rPr>
                <w:i/>
                <w:sz w:val="18"/>
                <w:lang w:val="en-US"/>
              </w:rPr>
            </w:pPr>
            <w:r>
              <w:rPr>
                <w:i/>
                <w:sz w:val="18"/>
                <w:lang w:val="en-US"/>
              </w:rPr>
              <w:t>Because of</w:t>
            </w:r>
            <w:r w:rsidRPr="00B37B4E">
              <w:rPr>
                <w:i/>
                <w:sz w:val="18"/>
                <w:lang w:val="en-US"/>
              </w:rPr>
              <w:t xml:space="preserve"> the cuts in the </w:t>
            </w:r>
            <w:r>
              <w:rPr>
                <w:i/>
                <w:sz w:val="18"/>
                <w:lang w:val="en-US"/>
              </w:rPr>
              <w:t xml:space="preserve">budget grant, management will increase the focus on </w:t>
            </w:r>
            <w:r w:rsidRPr="00B37B4E">
              <w:rPr>
                <w:i/>
                <w:sz w:val="18"/>
                <w:lang w:val="en-US"/>
              </w:rPr>
              <w:t>strategic financial management</w:t>
            </w:r>
            <w:r>
              <w:rPr>
                <w:i/>
                <w:sz w:val="18"/>
                <w:lang w:val="en-US"/>
              </w:rPr>
              <w:t>. What should be prioritized in the coming years and where can we hire?</w:t>
            </w:r>
          </w:p>
          <w:p w:rsidR="00EE1F79" w:rsidRDefault="00EE1F79" w:rsidP="009456FB">
            <w:pPr>
              <w:rPr>
                <w:i/>
                <w:sz w:val="18"/>
              </w:rPr>
            </w:pPr>
          </w:p>
          <w:p w:rsidR="00B37B4E" w:rsidRDefault="00B37B4E" w:rsidP="009456FB">
            <w:pPr>
              <w:rPr>
                <w:i/>
                <w:sz w:val="18"/>
                <w:lang w:val="en-US"/>
              </w:rPr>
            </w:pPr>
            <w:r w:rsidRPr="00B37B4E">
              <w:rPr>
                <w:i/>
                <w:sz w:val="18"/>
                <w:lang w:val="en-US"/>
              </w:rPr>
              <w:t>On the attention point</w:t>
            </w:r>
            <w:r>
              <w:rPr>
                <w:i/>
                <w:sz w:val="18"/>
                <w:lang w:val="en-US"/>
              </w:rPr>
              <w:t>s in the accounts report:</w:t>
            </w:r>
          </w:p>
          <w:p w:rsidR="00B37B4E" w:rsidRDefault="00B37B4E" w:rsidP="009456FB">
            <w:pPr>
              <w:rPr>
                <w:i/>
                <w:sz w:val="18"/>
                <w:lang w:val="en-US"/>
              </w:rPr>
            </w:pPr>
            <w:r>
              <w:rPr>
                <w:i/>
                <w:sz w:val="18"/>
                <w:lang w:val="en-US"/>
              </w:rPr>
              <w:t>- For external projects there will be more cooperation between accounting the heads of institute and the project owners.</w:t>
            </w:r>
          </w:p>
          <w:p w:rsidR="00EE1F79" w:rsidRDefault="00B37B4E" w:rsidP="00B37B4E">
            <w:pPr>
              <w:rPr>
                <w:i/>
                <w:sz w:val="18"/>
                <w:lang w:val="en-US"/>
              </w:rPr>
            </w:pPr>
            <w:r>
              <w:rPr>
                <w:i/>
                <w:sz w:val="18"/>
                <w:lang w:val="en-US"/>
              </w:rPr>
              <w:t>- Top management should also be kept aware of any problems.</w:t>
            </w:r>
          </w:p>
          <w:p w:rsidR="0091561C" w:rsidRDefault="0091561C" w:rsidP="009456FB">
            <w:pPr>
              <w:rPr>
                <w:i/>
                <w:sz w:val="18"/>
                <w:lang w:val="en-US"/>
              </w:rPr>
            </w:pPr>
            <w:r w:rsidRPr="0091561C">
              <w:rPr>
                <w:i/>
                <w:sz w:val="18"/>
                <w:lang w:val="en-US"/>
              </w:rPr>
              <w:t xml:space="preserve">- On the issue of rent </w:t>
            </w:r>
            <w:r>
              <w:rPr>
                <w:i/>
                <w:sz w:val="18"/>
                <w:lang w:val="en-US"/>
              </w:rPr>
              <w:t>we cannot include</w:t>
            </w:r>
            <w:r w:rsidRPr="0091561C">
              <w:rPr>
                <w:i/>
                <w:sz w:val="18"/>
                <w:lang w:val="en-US"/>
              </w:rPr>
              <w:t xml:space="preserve"> </w:t>
            </w:r>
            <w:r>
              <w:rPr>
                <w:i/>
                <w:sz w:val="18"/>
                <w:lang w:val="en-US"/>
              </w:rPr>
              <w:t xml:space="preserve">provisions om terminating leases, since the organizatuions </w:t>
            </w:r>
            <w:r>
              <w:rPr>
                <w:i/>
                <w:sz w:val="18"/>
                <w:lang w:val="en-US"/>
              </w:rPr>
              <w:lastRenderedPageBreak/>
              <w:t>leasing space in Ilimmarfik cannot be terminated.</w:t>
            </w:r>
          </w:p>
          <w:p w:rsidR="00EE1F79" w:rsidRPr="0091561C" w:rsidRDefault="0091561C" w:rsidP="009456FB">
            <w:pPr>
              <w:rPr>
                <w:i/>
                <w:sz w:val="18"/>
                <w:lang w:val="en-US"/>
              </w:rPr>
            </w:pPr>
            <w:r w:rsidRPr="0091561C">
              <w:rPr>
                <w:i/>
                <w:sz w:val="18"/>
                <w:lang w:val="en-US"/>
              </w:rPr>
              <w:t>- On o</w:t>
            </w:r>
            <w:r>
              <w:rPr>
                <w:i/>
                <w:sz w:val="18"/>
                <w:lang w:val="en-US"/>
              </w:rPr>
              <w:t>ur invent</w:t>
            </w:r>
            <w:r w:rsidRPr="0091561C">
              <w:rPr>
                <w:i/>
                <w:sz w:val="18"/>
                <w:lang w:val="en-US"/>
              </w:rPr>
              <w:t xml:space="preserve">ory, the list has been made, but unfortunately </w:t>
            </w:r>
            <w:r>
              <w:rPr>
                <w:i/>
                <w:sz w:val="18"/>
                <w:lang w:val="en-US"/>
              </w:rPr>
              <w:t xml:space="preserve">past </w:t>
            </w:r>
            <w:r w:rsidRPr="0091561C">
              <w:rPr>
                <w:i/>
                <w:sz w:val="18"/>
                <w:lang w:val="en-US"/>
              </w:rPr>
              <w:t xml:space="preserve">the deadline. </w:t>
            </w:r>
            <w:r>
              <w:rPr>
                <w:i/>
                <w:sz w:val="18"/>
                <w:lang w:val="en-US"/>
              </w:rPr>
              <w:t>It will be updated for next year.</w:t>
            </w:r>
          </w:p>
        </w:tc>
      </w:tr>
    </w:tbl>
    <w:p w:rsidR="00AC25EC" w:rsidRPr="009626BD" w:rsidRDefault="00AC25EC" w:rsidP="00AC25EC">
      <w:pPr>
        <w:pStyle w:val="Overskrift1"/>
        <w:rPr>
          <w:lang w:val="en-US"/>
        </w:rPr>
      </w:pPr>
      <w:r>
        <w:rPr>
          <w:lang w:val="en-US"/>
        </w:rPr>
        <w:lastRenderedPageBreak/>
        <w:t>Old business</w:t>
      </w:r>
    </w:p>
    <w:tbl>
      <w:tblPr>
        <w:tblStyle w:val="Tabel-Gitter"/>
        <w:tblW w:w="9778" w:type="dxa"/>
        <w:tblLook w:val="04A0" w:firstRow="1" w:lastRow="0" w:firstColumn="1" w:lastColumn="0" w:noHBand="0" w:noVBand="1"/>
      </w:tblPr>
      <w:tblGrid>
        <w:gridCol w:w="675"/>
        <w:gridCol w:w="5843"/>
        <w:gridCol w:w="3260"/>
      </w:tblGrid>
      <w:tr w:rsidR="00EE1F79" w:rsidRPr="00BF7D6F" w:rsidTr="00EE1F79">
        <w:tc>
          <w:tcPr>
            <w:tcW w:w="675" w:type="dxa"/>
          </w:tcPr>
          <w:p w:rsidR="00EE1F79" w:rsidRDefault="00EE1F79" w:rsidP="00DE0A9B">
            <w:pPr>
              <w:tabs>
                <w:tab w:val="left" w:pos="5748"/>
              </w:tabs>
              <w:rPr>
                <w:lang w:val="en-US"/>
              </w:rPr>
            </w:pPr>
            <w:r>
              <w:rPr>
                <w:lang w:val="en-US"/>
              </w:rPr>
              <w:t>7</w:t>
            </w:r>
          </w:p>
        </w:tc>
        <w:tc>
          <w:tcPr>
            <w:tcW w:w="5843" w:type="dxa"/>
          </w:tcPr>
          <w:p w:rsidR="00EE1F79" w:rsidRPr="00A85968" w:rsidRDefault="00EE1F79" w:rsidP="005246A1">
            <w:pPr>
              <w:tabs>
                <w:tab w:val="left" w:pos="5748"/>
              </w:tabs>
              <w:rPr>
                <w:u w:val="single"/>
                <w:lang w:val="en-US"/>
              </w:rPr>
            </w:pPr>
            <w:r w:rsidRPr="00A85968">
              <w:rPr>
                <w:u w:val="single"/>
                <w:lang w:val="en-US"/>
              </w:rPr>
              <w:t>Theme for the next meeting in Nuuk</w:t>
            </w:r>
          </w:p>
          <w:p w:rsidR="00EE1F79" w:rsidRPr="00AE22A6" w:rsidRDefault="00EE1F79" w:rsidP="005246A1">
            <w:pPr>
              <w:tabs>
                <w:tab w:val="left" w:pos="5748"/>
              </w:tabs>
              <w:rPr>
                <w:lang w:val="en-US"/>
              </w:rPr>
            </w:pPr>
            <w:r>
              <w:rPr>
                <w:lang w:val="en-US"/>
              </w:rPr>
              <w:t>by Karo</w:t>
            </w:r>
          </w:p>
        </w:tc>
        <w:tc>
          <w:tcPr>
            <w:tcW w:w="3260" w:type="dxa"/>
          </w:tcPr>
          <w:p w:rsidR="0091561C" w:rsidRPr="00BF7D6F" w:rsidRDefault="00BF7D6F" w:rsidP="009456FB">
            <w:pPr>
              <w:tabs>
                <w:tab w:val="left" w:pos="5748"/>
              </w:tabs>
              <w:rPr>
                <w:i/>
                <w:sz w:val="18"/>
                <w:lang w:val="en-US"/>
              </w:rPr>
            </w:pPr>
            <w:r w:rsidRPr="00BF7D6F">
              <w:rPr>
                <w:i/>
                <w:sz w:val="18"/>
                <w:lang w:val="en-US"/>
              </w:rPr>
              <w:t>Subjects for the next meeting in Nuuk will soon be send out, and plan for the few days around the meeting, so the board members can make travel arrangements.</w:t>
            </w:r>
          </w:p>
          <w:p w:rsidR="00BF7D6F" w:rsidRDefault="00BF7D6F" w:rsidP="009456FB">
            <w:pPr>
              <w:tabs>
                <w:tab w:val="left" w:pos="5748"/>
              </w:tabs>
              <w:rPr>
                <w:i/>
                <w:sz w:val="18"/>
                <w:lang w:val="en-US"/>
              </w:rPr>
            </w:pPr>
          </w:p>
          <w:p w:rsidR="00EE1F79" w:rsidRPr="00BF7D6F" w:rsidRDefault="00BF7D6F" w:rsidP="009456FB">
            <w:pPr>
              <w:tabs>
                <w:tab w:val="left" w:pos="5748"/>
              </w:tabs>
              <w:rPr>
                <w:i/>
                <w:sz w:val="18"/>
                <w:lang w:val="en-US"/>
              </w:rPr>
            </w:pPr>
            <w:r w:rsidRPr="00BF7D6F">
              <w:rPr>
                <w:i/>
                <w:sz w:val="18"/>
                <w:lang w:val="en-US"/>
              </w:rPr>
              <w:t>The baord shou</w:t>
            </w:r>
            <w:r>
              <w:rPr>
                <w:i/>
                <w:sz w:val="18"/>
                <w:lang w:val="en-US"/>
              </w:rPr>
              <w:t>l</w:t>
            </w:r>
            <w:r w:rsidRPr="00BF7D6F">
              <w:rPr>
                <w:i/>
                <w:sz w:val="18"/>
                <w:lang w:val="en-US"/>
              </w:rPr>
              <w:t xml:space="preserve">d evaluate the strategy, so it can be passed on to the next board. </w:t>
            </w:r>
          </w:p>
          <w:p w:rsidR="00BF7D6F" w:rsidRPr="00BF7D6F" w:rsidRDefault="00BF7D6F" w:rsidP="009456FB">
            <w:pPr>
              <w:tabs>
                <w:tab w:val="left" w:pos="5748"/>
              </w:tabs>
              <w:rPr>
                <w:i/>
                <w:sz w:val="18"/>
                <w:lang w:val="en-US"/>
              </w:rPr>
            </w:pPr>
            <w:r>
              <w:rPr>
                <w:i/>
                <w:sz w:val="18"/>
                <w:lang w:val="en-US"/>
              </w:rPr>
              <w:t>- A meeting for the first quarter 2020 should be planned, and elections for a new board.</w:t>
            </w:r>
          </w:p>
          <w:p w:rsidR="00EE1F79" w:rsidRDefault="00EE1F79" w:rsidP="009456FB">
            <w:pPr>
              <w:tabs>
                <w:tab w:val="left" w:pos="5748"/>
              </w:tabs>
              <w:rPr>
                <w:i/>
                <w:sz w:val="18"/>
              </w:rPr>
            </w:pPr>
          </w:p>
          <w:p w:rsidR="00BF7D6F" w:rsidRDefault="00BF7D6F" w:rsidP="009456FB">
            <w:pPr>
              <w:tabs>
                <w:tab w:val="left" w:pos="5748"/>
              </w:tabs>
              <w:rPr>
                <w:i/>
                <w:sz w:val="18"/>
                <w:lang w:val="en-US"/>
              </w:rPr>
            </w:pPr>
            <w:r w:rsidRPr="00BF7D6F">
              <w:rPr>
                <w:i/>
                <w:sz w:val="18"/>
                <w:lang w:val="en-US"/>
              </w:rPr>
              <w:t xml:space="preserve">At the meeting in Nuuk we will try to arrange a meeting with </w:t>
            </w:r>
            <w:r>
              <w:rPr>
                <w:i/>
                <w:sz w:val="18"/>
                <w:lang w:val="en-US"/>
              </w:rPr>
              <w:t>s</w:t>
            </w:r>
            <w:r w:rsidRPr="00BF7D6F">
              <w:rPr>
                <w:i/>
                <w:sz w:val="18"/>
                <w:lang w:val="en-US"/>
              </w:rPr>
              <w:t xml:space="preserve">tudents and employees at the university. </w:t>
            </w:r>
          </w:p>
          <w:p w:rsidR="00BF7D6F" w:rsidRPr="00BF7D6F" w:rsidRDefault="00BF7D6F" w:rsidP="009456FB">
            <w:pPr>
              <w:tabs>
                <w:tab w:val="left" w:pos="5748"/>
              </w:tabs>
              <w:rPr>
                <w:i/>
                <w:sz w:val="18"/>
                <w:lang w:val="en-US"/>
              </w:rPr>
            </w:pPr>
            <w:r>
              <w:rPr>
                <w:i/>
                <w:sz w:val="18"/>
                <w:lang w:val="en-US"/>
              </w:rPr>
              <w:t xml:space="preserve">- We should also invite a lawyer to give an overview of the changes in the new law governing the university. </w:t>
            </w:r>
          </w:p>
          <w:p w:rsidR="00EE1F79" w:rsidRDefault="00EE1F79" w:rsidP="009456FB">
            <w:pPr>
              <w:tabs>
                <w:tab w:val="left" w:pos="5748"/>
              </w:tabs>
              <w:rPr>
                <w:i/>
                <w:sz w:val="18"/>
              </w:rPr>
            </w:pPr>
          </w:p>
          <w:p w:rsidR="00EE1F79" w:rsidRPr="00BF7D6F" w:rsidRDefault="00BF7D6F" w:rsidP="00BF7D6F">
            <w:pPr>
              <w:tabs>
                <w:tab w:val="left" w:pos="5748"/>
              </w:tabs>
              <w:rPr>
                <w:i/>
                <w:sz w:val="18"/>
                <w:lang w:val="en-US"/>
              </w:rPr>
            </w:pPr>
            <w:r w:rsidRPr="00BF7D6F">
              <w:rPr>
                <w:i/>
                <w:sz w:val="18"/>
                <w:lang w:val="en-US"/>
              </w:rPr>
              <w:t>The heads of the ins</w:t>
            </w:r>
            <w:r>
              <w:rPr>
                <w:i/>
                <w:sz w:val="18"/>
                <w:lang w:val="en-US"/>
              </w:rPr>
              <w:t>titutes could also present their</w:t>
            </w:r>
            <w:r w:rsidRPr="00BF7D6F">
              <w:rPr>
                <w:i/>
                <w:sz w:val="18"/>
                <w:lang w:val="en-US"/>
              </w:rPr>
              <w:t xml:space="preserve"> strategy plans. </w:t>
            </w:r>
          </w:p>
        </w:tc>
      </w:tr>
      <w:tr w:rsidR="00EE1F79" w:rsidRPr="00C943C7" w:rsidTr="00EE1F79">
        <w:tc>
          <w:tcPr>
            <w:tcW w:w="675" w:type="dxa"/>
          </w:tcPr>
          <w:p w:rsidR="00EE1F79" w:rsidRDefault="00EE1F79" w:rsidP="00DE0A9B">
            <w:pPr>
              <w:tabs>
                <w:tab w:val="left" w:pos="5748"/>
              </w:tabs>
              <w:rPr>
                <w:lang w:val="en-US"/>
              </w:rPr>
            </w:pPr>
            <w:r>
              <w:rPr>
                <w:lang w:val="en-US"/>
              </w:rPr>
              <w:t>8</w:t>
            </w:r>
          </w:p>
        </w:tc>
        <w:tc>
          <w:tcPr>
            <w:tcW w:w="5843" w:type="dxa"/>
          </w:tcPr>
          <w:p w:rsidR="00EE1F79" w:rsidRDefault="00EE1F79" w:rsidP="00A85968">
            <w:pPr>
              <w:tabs>
                <w:tab w:val="left" w:pos="5748"/>
              </w:tabs>
              <w:rPr>
                <w:u w:val="single"/>
                <w:lang w:val="en-US"/>
              </w:rPr>
            </w:pPr>
            <w:r>
              <w:rPr>
                <w:u w:val="single"/>
                <w:lang w:val="en-US"/>
              </w:rPr>
              <w:t>Possibility of having the next meeting in Nuuk in the weekend September 28</w:t>
            </w:r>
            <w:r w:rsidRPr="00A85968">
              <w:rPr>
                <w:u w:val="single"/>
                <w:vertAlign w:val="superscript"/>
                <w:lang w:val="en-US"/>
              </w:rPr>
              <w:t>th</w:t>
            </w:r>
            <w:r>
              <w:rPr>
                <w:u w:val="single"/>
                <w:lang w:val="en-US"/>
              </w:rPr>
              <w:t xml:space="preserve"> and 29</w:t>
            </w:r>
            <w:r w:rsidRPr="00A85968">
              <w:rPr>
                <w:u w:val="single"/>
                <w:vertAlign w:val="superscript"/>
                <w:lang w:val="en-US"/>
              </w:rPr>
              <w:t>th</w:t>
            </w:r>
          </w:p>
          <w:p w:rsidR="00EE1F79" w:rsidRPr="00A85968" w:rsidRDefault="00EE1F79" w:rsidP="00A85968">
            <w:pPr>
              <w:tabs>
                <w:tab w:val="left" w:pos="5748"/>
              </w:tabs>
              <w:rPr>
                <w:lang w:val="en-US"/>
              </w:rPr>
            </w:pPr>
            <w:r>
              <w:rPr>
                <w:lang w:val="en-US"/>
              </w:rPr>
              <w:t>Short overview of the departures from Copenhagen to Nuuk</w:t>
            </w:r>
          </w:p>
        </w:tc>
        <w:tc>
          <w:tcPr>
            <w:tcW w:w="3260" w:type="dxa"/>
          </w:tcPr>
          <w:p w:rsidR="00EE1F79" w:rsidRPr="00DC3B08" w:rsidRDefault="00EE1F79" w:rsidP="00BF7D6F">
            <w:pPr>
              <w:tabs>
                <w:tab w:val="left" w:pos="5748"/>
              </w:tabs>
              <w:rPr>
                <w:i/>
                <w:sz w:val="18"/>
              </w:rPr>
            </w:pPr>
            <w:r>
              <w:rPr>
                <w:i/>
                <w:sz w:val="18"/>
              </w:rPr>
              <w:t>Se</w:t>
            </w:r>
            <w:r w:rsidR="00BF7D6F">
              <w:rPr>
                <w:i/>
                <w:sz w:val="18"/>
              </w:rPr>
              <w:t>e</w:t>
            </w:r>
            <w:r>
              <w:rPr>
                <w:i/>
                <w:sz w:val="18"/>
              </w:rPr>
              <w:t xml:space="preserve"> p</w:t>
            </w:r>
            <w:r w:rsidR="00BF7D6F">
              <w:rPr>
                <w:i/>
                <w:sz w:val="18"/>
              </w:rPr>
              <w:t>oin</w:t>
            </w:r>
            <w:r>
              <w:rPr>
                <w:i/>
                <w:sz w:val="18"/>
              </w:rPr>
              <w:t>t 7</w:t>
            </w:r>
          </w:p>
        </w:tc>
      </w:tr>
    </w:tbl>
    <w:p w:rsidR="00AC25EC" w:rsidRPr="005E3B23" w:rsidRDefault="00AC25EC" w:rsidP="00AC25EC">
      <w:pPr>
        <w:pStyle w:val="Overskrift1"/>
        <w:rPr>
          <w:lang w:val="en-US"/>
        </w:rPr>
      </w:pPr>
      <w:r w:rsidRPr="005E3B23">
        <w:rPr>
          <w:lang w:val="en-US"/>
        </w:rPr>
        <w:t>New business</w:t>
      </w:r>
    </w:p>
    <w:tbl>
      <w:tblPr>
        <w:tblStyle w:val="Tabel-Gitter"/>
        <w:tblW w:w="0" w:type="auto"/>
        <w:tblLook w:val="04A0" w:firstRow="1" w:lastRow="0" w:firstColumn="1" w:lastColumn="0" w:noHBand="0" w:noVBand="1"/>
      </w:tblPr>
      <w:tblGrid>
        <w:gridCol w:w="675"/>
        <w:gridCol w:w="5843"/>
        <w:gridCol w:w="3260"/>
      </w:tblGrid>
      <w:tr w:rsidR="00853E4D" w:rsidRPr="00CD3236" w:rsidTr="004B35A3">
        <w:tc>
          <w:tcPr>
            <w:tcW w:w="675" w:type="dxa"/>
          </w:tcPr>
          <w:p w:rsidR="00853E4D" w:rsidRPr="00AC25EC" w:rsidRDefault="005246A1" w:rsidP="005F55AF">
            <w:pPr>
              <w:tabs>
                <w:tab w:val="left" w:pos="5748"/>
              </w:tabs>
              <w:rPr>
                <w:lang w:val="en-US"/>
              </w:rPr>
            </w:pPr>
            <w:r>
              <w:rPr>
                <w:lang w:val="en-US"/>
              </w:rPr>
              <w:t>9</w:t>
            </w:r>
          </w:p>
        </w:tc>
        <w:tc>
          <w:tcPr>
            <w:tcW w:w="5843" w:type="dxa"/>
          </w:tcPr>
          <w:p w:rsidR="005246A1" w:rsidRPr="00CD3236" w:rsidRDefault="00CD3236" w:rsidP="001A75AE">
            <w:pPr>
              <w:rPr>
                <w:u w:val="single"/>
                <w:lang w:val="en-US"/>
              </w:rPr>
            </w:pPr>
            <w:r w:rsidRPr="00CD3236">
              <w:rPr>
                <w:u w:val="single"/>
                <w:lang w:val="en-US"/>
              </w:rPr>
              <w:t>Thoughts on the need for a new building to house the teachers</w:t>
            </w:r>
            <w:r>
              <w:rPr>
                <w:u w:val="single"/>
                <w:lang w:val="en-US"/>
              </w:rPr>
              <w:t>’</w:t>
            </w:r>
            <w:r w:rsidRPr="00CD3236">
              <w:rPr>
                <w:u w:val="single"/>
                <w:lang w:val="en-US"/>
              </w:rPr>
              <w:t xml:space="preserve"> education.</w:t>
            </w:r>
          </w:p>
        </w:tc>
        <w:tc>
          <w:tcPr>
            <w:tcW w:w="3260" w:type="dxa"/>
          </w:tcPr>
          <w:p w:rsidR="00BF7D6F" w:rsidRPr="00BF7D6F" w:rsidRDefault="00BF7D6F" w:rsidP="00C943C7">
            <w:pPr>
              <w:tabs>
                <w:tab w:val="left" w:pos="5748"/>
              </w:tabs>
              <w:rPr>
                <w:i/>
                <w:sz w:val="18"/>
                <w:lang w:val="en-US"/>
              </w:rPr>
            </w:pPr>
            <w:r w:rsidRPr="00BF7D6F">
              <w:rPr>
                <w:i/>
                <w:sz w:val="18"/>
                <w:lang w:val="en-US"/>
              </w:rPr>
              <w:t xml:space="preserve">The head of the teachers’ education department presents </w:t>
            </w:r>
            <w:r>
              <w:rPr>
                <w:i/>
                <w:sz w:val="18"/>
                <w:lang w:val="en-US"/>
              </w:rPr>
              <w:t>ideas for new building for the education.</w:t>
            </w:r>
          </w:p>
          <w:p w:rsidR="00C943C7" w:rsidRDefault="00C943C7" w:rsidP="00C943C7">
            <w:pPr>
              <w:tabs>
                <w:tab w:val="left" w:pos="5748"/>
              </w:tabs>
              <w:rPr>
                <w:i/>
                <w:sz w:val="18"/>
              </w:rPr>
            </w:pPr>
          </w:p>
          <w:p w:rsidR="00BF7D6F" w:rsidRPr="00BF7D6F" w:rsidRDefault="00BF7D6F" w:rsidP="00C943C7">
            <w:pPr>
              <w:tabs>
                <w:tab w:val="left" w:pos="5748"/>
              </w:tabs>
              <w:rPr>
                <w:i/>
                <w:sz w:val="18"/>
                <w:lang w:val="en-US"/>
              </w:rPr>
            </w:pPr>
            <w:r w:rsidRPr="00BF7D6F">
              <w:rPr>
                <w:i/>
                <w:sz w:val="18"/>
                <w:lang w:val="en-US"/>
              </w:rPr>
              <w:t xml:space="preserve">Generally the wish is </w:t>
            </w:r>
            <w:r>
              <w:rPr>
                <w:i/>
                <w:sz w:val="18"/>
                <w:lang w:val="en-US"/>
              </w:rPr>
              <w:t xml:space="preserve">based on the fact that the education today is housed in outdated buildings. </w:t>
            </w:r>
          </w:p>
          <w:p w:rsidR="00BF7D6F" w:rsidRDefault="00BF7D6F" w:rsidP="00C943C7">
            <w:pPr>
              <w:tabs>
                <w:tab w:val="left" w:pos="5748"/>
              </w:tabs>
              <w:rPr>
                <w:i/>
                <w:sz w:val="18"/>
                <w:lang w:val="en-US"/>
              </w:rPr>
            </w:pPr>
            <w:r>
              <w:rPr>
                <w:i/>
                <w:sz w:val="18"/>
                <w:lang w:val="en-US"/>
              </w:rPr>
              <w:t xml:space="preserve">- They are built according to old teaching principals that are no longer relevant. </w:t>
            </w:r>
          </w:p>
          <w:p w:rsidR="00BF7D6F" w:rsidRDefault="00BF7D6F" w:rsidP="00C943C7">
            <w:pPr>
              <w:tabs>
                <w:tab w:val="left" w:pos="5748"/>
              </w:tabs>
              <w:rPr>
                <w:i/>
                <w:sz w:val="18"/>
                <w:lang w:val="en-US"/>
              </w:rPr>
            </w:pPr>
            <w:r>
              <w:rPr>
                <w:i/>
                <w:sz w:val="18"/>
                <w:lang w:val="en-US"/>
              </w:rPr>
              <w:t>- The buildings also does not look like the schools our students will be teaching in when they graduate.</w:t>
            </w:r>
          </w:p>
          <w:p w:rsidR="00BF7D6F" w:rsidRDefault="00BF7D6F" w:rsidP="00C943C7">
            <w:pPr>
              <w:tabs>
                <w:tab w:val="left" w:pos="5748"/>
              </w:tabs>
              <w:rPr>
                <w:i/>
                <w:sz w:val="18"/>
                <w:lang w:val="en-US"/>
              </w:rPr>
            </w:pPr>
            <w:r>
              <w:rPr>
                <w:i/>
                <w:sz w:val="18"/>
                <w:lang w:val="en-US"/>
              </w:rPr>
              <w:lastRenderedPageBreak/>
              <w:t>- We also spend a lot on maintaining the buildings,</w:t>
            </w:r>
          </w:p>
          <w:p w:rsidR="00C943C7" w:rsidRDefault="00C943C7" w:rsidP="00C943C7">
            <w:pPr>
              <w:tabs>
                <w:tab w:val="left" w:pos="5748"/>
              </w:tabs>
              <w:rPr>
                <w:i/>
                <w:sz w:val="18"/>
              </w:rPr>
            </w:pPr>
          </w:p>
          <w:p w:rsidR="00BF7D6F" w:rsidRDefault="00BF7D6F" w:rsidP="00C943C7">
            <w:pPr>
              <w:tabs>
                <w:tab w:val="left" w:pos="5748"/>
              </w:tabs>
              <w:rPr>
                <w:i/>
                <w:sz w:val="18"/>
                <w:lang w:val="en-US"/>
              </w:rPr>
            </w:pPr>
            <w:r w:rsidRPr="00BF7D6F">
              <w:rPr>
                <w:i/>
                <w:sz w:val="18"/>
                <w:lang w:val="en-US"/>
              </w:rPr>
              <w:t>The wish is for a new building to be transparent and have multimod</w:t>
            </w:r>
            <w:r>
              <w:rPr>
                <w:i/>
                <w:sz w:val="18"/>
                <w:lang w:val="en-US"/>
              </w:rPr>
              <w:t xml:space="preserve">ular rooms. </w:t>
            </w:r>
          </w:p>
          <w:p w:rsidR="00BF7D6F" w:rsidRPr="00BF7D6F" w:rsidRDefault="00BF7D6F" w:rsidP="00C943C7">
            <w:pPr>
              <w:tabs>
                <w:tab w:val="left" w:pos="5748"/>
              </w:tabs>
              <w:rPr>
                <w:i/>
                <w:sz w:val="18"/>
                <w:lang w:val="en-US"/>
              </w:rPr>
            </w:pPr>
            <w:r>
              <w:rPr>
                <w:i/>
                <w:sz w:val="18"/>
                <w:lang w:val="en-US"/>
              </w:rPr>
              <w:t>- A central core with arms for the different subjects.</w:t>
            </w:r>
          </w:p>
          <w:p w:rsidR="00C943C7" w:rsidRDefault="00C943C7" w:rsidP="00C943C7">
            <w:pPr>
              <w:tabs>
                <w:tab w:val="left" w:pos="5748"/>
              </w:tabs>
              <w:rPr>
                <w:i/>
                <w:sz w:val="18"/>
              </w:rPr>
            </w:pPr>
          </w:p>
          <w:p w:rsidR="00BF7D6F" w:rsidRDefault="00BF7D6F" w:rsidP="00C943C7">
            <w:pPr>
              <w:tabs>
                <w:tab w:val="left" w:pos="5748"/>
              </w:tabs>
              <w:rPr>
                <w:i/>
                <w:sz w:val="18"/>
                <w:lang w:val="en-US"/>
              </w:rPr>
            </w:pPr>
            <w:r w:rsidRPr="00BF7D6F">
              <w:rPr>
                <w:i/>
                <w:sz w:val="18"/>
                <w:lang w:val="en-US"/>
              </w:rPr>
              <w:t xml:space="preserve">These ideas are going to be used for starting the </w:t>
            </w:r>
            <w:r>
              <w:rPr>
                <w:i/>
                <w:sz w:val="18"/>
                <w:lang w:val="en-US"/>
              </w:rPr>
              <w:t>process of fundraising, first for architectural plans, then for the building itself.</w:t>
            </w:r>
          </w:p>
          <w:p w:rsidR="00C943C7" w:rsidRDefault="00C943C7" w:rsidP="00C943C7">
            <w:pPr>
              <w:tabs>
                <w:tab w:val="left" w:pos="5748"/>
              </w:tabs>
              <w:rPr>
                <w:i/>
                <w:sz w:val="18"/>
              </w:rPr>
            </w:pPr>
          </w:p>
          <w:p w:rsidR="00BF7D6F" w:rsidRDefault="00BF7D6F" w:rsidP="00C943C7">
            <w:pPr>
              <w:tabs>
                <w:tab w:val="left" w:pos="5748"/>
              </w:tabs>
              <w:rPr>
                <w:i/>
                <w:sz w:val="18"/>
                <w:lang w:val="en-US"/>
              </w:rPr>
            </w:pPr>
            <w:r w:rsidRPr="00BF7D6F">
              <w:rPr>
                <w:i/>
                <w:sz w:val="18"/>
                <w:lang w:val="en-US"/>
              </w:rPr>
              <w:t>The nursing educations needs sh</w:t>
            </w:r>
            <w:r>
              <w:rPr>
                <w:i/>
                <w:sz w:val="18"/>
                <w:lang w:val="en-US"/>
              </w:rPr>
              <w:t>o</w:t>
            </w:r>
            <w:r w:rsidRPr="00BF7D6F">
              <w:rPr>
                <w:i/>
                <w:sz w:val="18"/>
                <w:lang w:val="en-US"/>
              </w:rPr>
              <w:t xml:space="preserve">uld probably be included in the plans as well. </w:t>
            </w:r>
          </w:p>
          <w:p w:rsidR="00BF7D6F" w:rsidRPr="00BF7D6F" w:rsidRDefault="00BF7D6F" w:rsidP="00C943C7">
            <w:pPr>
              <w:tabs>
                <w:tab w:val="left" w:pos="5748"/>
              </w:tabs>
              <w:rPr>
                <w:i/>
                <w:sz w:val="18"/>
                <w:lang w:val="en-US"/>
              </w:rPr>
            </w:pPr>
          </w:p>
          <w:p w:rsidR="00BF7D6F" w:rsidRDefault="00BF7D6F" w:rsidP="00C943C7">
            <w:pPr>
              <w:tabs>
                <w:tab w:val="left" w:pos="5748"/>
              </w:tabs>
              <w:rPr>
                <w:i/>
                <w:sz w:val="18"/>
                <w:lang w:val="en-US"/>
              </w:rPr>
            </w:pPr>
            <w:r w:rsidRPr="00BF7D6F">
              <w:rPr>
                <w:i/>
                <w:sz w:val="18"/>
                <w:lang w:val="en-US"/>
              </w:rPr>
              <w:t>We will call a meeting in the work group for the new building soon</w:t>
            </w:r>
            <w:r>
              <w:rPr>
                <w:i/>
                <w:sz w:val="18"/>
                <w:lang w:val="en-US"/>
              </w:rPr>
              <w:t xml:space="preserve">, to continue the work. </w:t>
            </w:r>
          </w:p>
          <w:p w:rsidR="00853E4D" w:rsidRPr="00BF7D6F" w:rsidRDefault="00BF7D6F" w:rsidP="00C943C7">
            <w:pPr>
              <w:tabs>
                <w:tab w:val="left" w:pos="5748"/>
              </w:tabs>
              <w:rPr>
                <w:i/>
                <w:sz w:val="18"/>
                <w:lang w:val="en-US"/>
              </w:rPr>
            </w:pPr>
            <w:r>
              <w:rPr>
                <w:i/>
                <w:sz w:val="18"/>
                <w:lang w:val="en-US"/>
              </w:rPr>
              <w:t>- We will perhaps also hire a consultant to help with fundraising.</w:t>
            </w:r>
            <w:bookmarkStart w:id="0" w:name="_GoBack"/>
            <w:bookmarkEnd w:id="0"/>
          </w:p>
        </w:tc>
      </w:tr>
    </w:tbl>
    <w:p w:rsidR="00A72322" w:rsidRPr="00C943C7" w:rsidRDefault="00A72322" w:rsidP="00FE2E5E"/>
    <w:sectPr w:rsidR="00A72322" w:rsidRPr="00C943C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40" w:rsidRDefault="001D6640" w:rsidP="00330526">
      <w:pPr>
        <w:spacing w:after="0" w:line="240" w:lineRule="auto"/>
      </w:pPr>
      <w:r>
        <w:separator/>
      </w:r>
    </w:p>
  </w:endnote>
  <w:endnote w:type="continuationSeparator" w:id="0">
    <w:p w:rsidR="001D6640" w:rsidRDefault="001D6640" w:rsidP="003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3277"/>
      <w:docPartObj>
        <w:docPartGallery w:val="Page Numbers (Bottom of Page)"/>
        <w:docPartUnique/>
      </w:docPartObj>
    </w:sdtPr>
    <w:sdtEndPr/>
    <w:sdtContent>
      <w:p w:rsidR="00894FC4" w:rsidRDefault="00894FC4">
        <w:pPr>
          <w:pStyle w:val="Sidefod"/>
        </w:pPr>
        <w:r>
          <w:rPr>
            <w:noProof/>
            <w:lang w:eastAsia="da-DK"/>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FC4" w:rsidRDefault="00894FC4">
                                <w:pPr>
                                  <w:jc w:val="center"/>
                                </w:pPr>
                                <w:r>
                                  <w:fldChar w:fldCharType="begin"/>
                                </w:r>
                                <w:r>
                                  <w:instrText>PAGE    \* MERGEFORMAT</w:instrText>
                                </w:r>
                                <w:r>
                                  <w:fldChar w:fldCharType="separate"/>
                                </w:r>
                                <w:r w:rsidR="00BF7D6F" w:rsidRPr="00BF7D6F">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94FC4" w:rsidRDefault="00894FC4">
                          <w:pPr>
                            <w:jc w:val="center"/>
                          </w:pPr>
                          <w:r>
                            <w:fldChar w:fldCharType="begin"/>
                          </w:r>
                          <w:r>
                            <w:instrText>PAGE    \* MERGEFORMAT</w:instrText>
                          </w:r>
                          <w:r>
                            <w:fldChar w:fldCharType="separate"/>
                          </w:r>
                          <w:r w:rsidR="00BF7D6F" w:rsidRPr="00BF7D6F">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40" w:rsidRDefault="001D6640" w:rsidP="00330526">
      <w:pPr>
        <w:spacing w:after="0" w:line="240" w:lineRule="auto"/>
      </w:pPr>
      <w:r>
        <w:separator/>
      </w:r>
    </w:p>
  </w:footnote>
  <w:footnote w:type="continuationSeparator" w:id="0">
    <w:p w:rsidR="001D6640" w:rsidRDefault="001D6640" w:rsidP="0033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26" w:rsidRDefault="00330526" w:rsidP="00330526">
    <w:pPr>
      <w:jc w:val="center"/>
      <w:rPr>
        <w:b/>
        <w:sz w:val="26"/>
        <w:szCs w:val="26"/>
      </w:rPr>
    </w:pPr>
    <w:r w:rsidRPr="004410F6">
      <w:rPr>
        <w:b/>
      </w:rPr>
      <w:t>ILISIMATUSARFIK</w:t>
    </w:r>
    <w:r>
      <w:t xml:space="preserve"> </w:t>
    </w:r>
    <w:r w:rsidRPr="004410F6">
      <w:t xml:space="preserve"> Grønlands Universitet. Postboks 106</w:t>
    </w:r>
    <w:r>
      <w:t xml:space="preserve">1. DK-3900 Nuuk. Tlf. + 299 385600 </w:t>
    </w:r>
    <w:hyperlink r:id="rId1" w:history="1">
      <w:r w:rsidRPr="00ED1506">
        <w:rPr>
          <w:rStyle w:val="Hyperlink"/>
        </w:rPr>
        <w:t>www.uni.gl</w:t>
      </w:r>
    </w:hyperlink>
    <w:r>
      <w:rPr>
        <w:noProof/>
        <w:lang w:eastAsia="da-DK"/>
      </w:rPr>
      <w:drawing>
        <wp:inline distT="0" distB="0" distL="0" distR="0" wp14:anchorId="24CBBEFF" wp14:editId="376B02C5">
          <wp:extent cx="6120130" cy="3278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130" cy="327864"/>
                  </a:xfrm>
                  <a:prstGeom prst="rect">
                    <a:avLst/>
                  </a:prstGeom>
                  <a:noFill/>
                  <a:ln>
                    <a:noFill/>
                  </a:ln>
                </pic:spPr>
              </pic:pic>
            </a:graphicData>
          </a:graphic>
        </wp:inline>
      </w:drawing>
    </w:r>
  </w:p>
  <w:p w:rsidR="00330526" w:rsidRPr="00330526" w:rsidRDefault="00330526" w:rsidP="003305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33pt" o:bullet="t">
        <v:imagedata r:id="rId1" o:title="kajak kvadrat"/>
      </v:shape>
    </w:pict>
  </w:numPicBullet>
  <w:abstractNum w:abstractNumId="0">
    <w:nsid w:val="06936CDF"/>
    <w:multiLevelType w:val="hybridMultilevel"/>
    <w:tmpl w:val="DDEC4E2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3F35A93"/>
    <w:multiLevelType w:val="hybridMultilevel"/>
    <w:tmpl w:val="E4A2CE9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48E23E0A"/>
    <w:multiLevelType w:val="hybridMultilevel"/>
    <w:tmpl w:val="363ADFB6"/>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CBE6B6F"/>
    <w:multiLevelType w:val="hybridMultilevel"/>
    <w:tmpl w:val="9C9A573A"/>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7D1025EB"/>
    <w:multiLevelType w:val="hybridMultilevel"/>
    <w:tmpl w:val="C2D05380"/>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26"/>
    <w:rsid w:val="00010948"/>
    <w:rsid w:val="0001214B"/>
    <w:rsid w:val="00036A72"/>
    <w:rsid w:val="000558D4"/>
    <w:rsid w:val="00066564"/>
    <w:rsid w:val="00072FF9"/>
    <w:rsid w:val="00076887"/>
    <w:rsid w:val="00076ABC"/>
    <w:rsid w:val="0008156D"/>
    <w:rsid w:val="000B2625"/>
    <w:rsid w:val="000C7638"/>
    <w:rsid w:val="000D73F9"/>
    <w:rsid w:val="000F2F19"/>
    <w:rsid w:val="00114BC9"/>
    <w:rsid w:val="00115AAE"/>
    <w:rsid w:val="00115CFB"/>
    <w:rsid w:val="0013492D"/>
    <w:rsid w:val="00170C92"/>
    <w:rsid w:val="001737D4"/>
    <w:rsid w:val="00185D63"/>
    <w:rsid w:val="00190BF6"/>
    <w:rsid w:val="001A75AE"/>
    <w:rsid w:val="001B4C5A"/>
    <w:rsid w:val="001D1F66"/>
    <w:rsid w:val="001D6640"/>
    <w:rsid w:val="001D7C97"/>
    <w:rsid w:val="0020733A"/>
    <w:rsid w:val="002333BC"/>
    <w:rsid w:val="002607A3"/>
    <w:rsid w:val="002C14B0"/>
    <w:rsid w:val="002D2CA4"/>
    <w:rsid w:val="003020A4"/>
    <w:rsid w:val="00303098"/>
    <w:rsid w:val="00306536"/>
    <w:rsid w:val="00310FD8"/>
    <w:rsid w:val="00330526"/>
    <w:rsid w:val="00344D98"/>
    <w:rsid w:val="00347AE0"/>
    <w:rsid w:val="003511FB"/>
    <w:rsid w:val="00392CBC"/>
    <w:rsid w:val="003B26BE"/>
    <w:rsid w:val="003B2B37"/>
    <w:rsid w:val="003C53A0"/>
    <w:rsid w:val="003F59B2"/>
    <w:rsid w:val="004079CD"/>
    <w:rsid w:val="00412166"/>
    <w:rsid w:val="004132DD"/>
    <w:rsid w:val="00415999"/>
    <w:rsid w:val="00423FEF"/>
    <w:rsid w:val="00432CD4"/>
    <w:rsid w:val="00446FBF"/>
    <w:rsid w:val="00487776"/>
    <w:rsid w:val="004940A5"/>
    <w:rsid w:val="004A4A06"/>
    <w:rsid w:val="004B35A3"/>
    <w:rsid w:val="004C3122"/>
    <w:rsid w:val="004C662F"/>
    <w:rsid w:val="0050334F"/>
    <w:rsid w:val="005246A1"/>
    <w:rsid w:val="00545015"/>
    <w:rsid w:val="00546A11"/>
    <w:rsid w:val="00553DE1"/>
    <w:rsid w:val="00582175"/>
    <w:rsid w:val="00596153"/>
    <w:rsid w:val="005F55AF"/>
    <w:rsid w:val="0061140A"/>
    <w:rsid w:val="00617556"/>
    <w:rsid w:val="00643760"/>
    <w:rsid w:val="0065057D"/>
    <w:rsid w:val="006546FE"/>
    <w:rsid w:val="00664A75"/>
    <w:rsid w:val="006A0608"/>
    <w:rsid w:val="006A11C6"/>
    <w:rsid w:val="006A7EAE"/>
    <w:rsid w:val="006E27B3"/>
    <w:rsid w:val="006E31C9"/>
    <w:rsid w:val="006E60B8"/>
    <w:rsid w:val="007334BC"/>
    <w:rsid w:val="00743A8A"/>
    <w:rsid w:val="00784579"/>
    <w:rsid w:val="007C6558"/>
    <w:rsid w:val="0082350C"/>
    <w:rsid w:val="00833D14"/>
    <w:rsid w:val="00853E4D"/>
    <w:rsid w:val="008544BA"/>
    <w:rsid w:val="008738DC"/>
    <w:rsid w:val="00883B3B"/>
    <w:rsid w:val="00893A84"/>
    <w:rsid w:val="0089495D"/>
    <w:rsid w:val="00894FC4"/>
    <w:rsid w:val="008A545F"/>
    <w:rsid w:val="008A5A89"/>
    <w:rsid w:val="008B269D"/>
    <w:rsid w:val="008B386D"/>
    <w:rsid w:val="008B595E"/>
    <w:rsid w:val="008D60F6"/>
    <w:rsid w:val="008E6ECA"/>
    <w:rsid w:val="00911A1C"/>
    <w:rsid w:val="009143C2"/>
    <w:rsid w:val="0091561C"/>
    <w:rsid w:val="00941AA4"/>
    <w:rsid w:val="0094443A"/>
    <w:rsid w:val="00956304"/>
    <w:rsid w:val="009A0E86"/>
    <w:rsid w:val="009A370D"/>
    <w:rsid w:val="009A6A55"/>
    <w:rsid w:val="009D4914"/>
    <w:rsid w:val="009E6BD9"/>
    <w:rsid w:val="009F2F26"/>
    <w:rsid w:val="00A12E92"/>
    <w:rsid w:val="00A235F2"/>
    <w:rsid w:val="00A301CB"/>
    <w:rsid w:val="00A4794C"/>
    <w:rsid w:val="00A57BD5"/>
    <w:rsid w:val="00A72322"/>
    <w:rsid w:val="00A85968"/>
    <w:rsid w:val="00AB44BC"/>
    <w:rsid w:val="00AB54B2"/>
    <w:rsid w:val="00AC25EC"/>
    <w:rsid w:val="00AE22A6"/>
    <w:rsid w:val="00B33FE9"/>
    <w:rsid w:val="00B37915"/>
    <w:rsid w:val="00B37B4E"/>
    <w:rsid w:val="00B5350F"/>
    <w:rsid w:val="00BA5EDA"/>
    <w:rsid w:val="00BE3DE3"/>
    <w:rsid w:val="00BF7D6F"/>
    <w:rsid w:val="00C12D7D"/>
    <w:rsid w:val="00C61C1E"/>
    <w:rsid w:val="00C77010"/>
    <w:rsid w:val="00C772ED"/>
    <w:rsid w:val="00C943C7"/>
    <w:rsid w:val="00CB21B1"/>
    <w:rsid w:val="00CD3236"/>
    <w:rsid w:val="00CF5C8A"/>
    <w:rsid w:val="00D13FEA"/>
    <w:rsid w:val="00D17CA1"/>
    <w:rsid w:val="00D2717B"/>
    <w:rsid w:val="00D349B7"/>
    <w:rsid w:val="00D46C66"/>
    <w:rsid w:val="00D727A3"/>
    <w:rsid w:val="00D80196"/>
    <w:rsid w:val="00D84CDC"/>
    <w:rsid w:val="00D97DA5"/>
    <w:rsid w:val="00DC2F88"/>
    <w:rsid w:val="00DC5F84"/>
    <w:rsid w:val="00DD379E"/>
    <w:rsid w:val="00DD56EA"/>
    <w:rsid w:val="00DE0A9B"/>
    <w:rsid w:val="00DF7260"/>
    <w:rsid w:val="00E06D78"/>
    <w:rsid w:val="00E138BB"/>
    <w:rsid w:val="00E1547D"/>
    <w:rsid w:val="00E63773"/>
    <w:rsid w:val="00E82B8E"/>
    <w:rsid w:val="00EA693E"/>
    <w:rsid w:val="00EE039F"/>
    <w:rsid w:val="00EE1F79"/>
    <w:rsid w:val="00EE3C4E"/>
    <w:rsid w:val="00EF22EB"/>
    <w:rsid w:val="00F15628"/>
    <w:rsid w:val="00F369CF"/>
    <w:rsid w:val="00F37A7B"/>
    <w:rsid w:val="00F5536C"/>
    <w:rsid w:val="00F76C57"/>
    <w:rsid w:val="00F9634E"/>
    <w:rsid w:val="00FA00AA"/>
    <w:rsid w:val="00FA1598"/>
    <w:rsid w:val="00FE2E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ni.g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eker">
  <a:themeElements>
    <a:clrScheme name="Apoteke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eker">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707</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31</cp:revision>
  <dcterms:created xsi:type="dcterms:W3CDTF">2018-04-30T17:50:00Z</dcterms:created>
  <dcterms:modified xsi:type="dcterms:W3CDTF">2019-05-31T13:16:00Z</dcterms:modified>
</cp:coreProperties>
</file>