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A7613" w14:textId="77777777" w:rsidR="00725B23" w:rsidRPr="0020125B" w:rsidRDefault="00725B23" w:rsidP="00003EC7">
      <w:pPr>
        <w:pStyle w:val="Brdtekst"/>
        <w:rPr>
          <w:rFonts w:ascii="Garamond" w:hAnsi="Garamond"/>
          <w:b/>
          <w:bCs/>
          <w:color w:val="797979"/>
          <w:sz w:val="24"/>
          <w:szCs w:val="24"/>
        </w:rPr>
      </w:pPr>
      <w:r w:rsidRPr="0020125B">
        <w:rPr>
          <w:rFonts w:ascii="Garamond" w:eastAsia="Verdana" w:hAnsi="Garamond" w:cs="Verdana"/>
          <w:b/>
          <w:bCs/>
          <w:noProof/>
          <w:color w:val="797979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E95A49B" wp14:editId="6DD891F7">
            <wp:simplePos x="0" y="0"/>
            <wp:positionH relativeFrom="margin">
              <wp:posOffset>1737170</wp:posOffset>
            </wp:positionH>
            <wp:positionV relativeFrom="margin">
              <wp:posOffset>-338455</wp:posOffset>
            </wp:positionV>
            <wp:extent cx="2159635" cy="351155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dt uni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125B">
        <w:rPr>
          <w:rFonts w:ascii="Garamond" w:eastAsia="Verdana" w:hAnsi="Garamond" w:cs="Verdana"/>
          <w:b/>
          <w:bCs/>
          <w:noProof/>
          <w:color w:val="797979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864B1C2" wp14:editId="3A043139">
            <wp:simplePos x="0" y="0"/>
            <wp:positionH relativeFrom="margin">
              <wp:posOffset>-423735</wp:posOffset>
            </wp:positionH>
            <wp:positionV relativeFrom="margin">
              <wp:posOffset>-339090</wp:posOffset>
            </wp:positionV>
            <wp:extent cx="2159635" cy="351155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dt uni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125B">
        <w:rPr>
          <w:rFonts w:ascii="Garamond" w:eastAsia="Verdana" w:hAnsi="Garamond" w:cs="Verdana"/>
          <w:b/>
          <w:bCs/>
          <w:noProof/>
          <w:color w:val="797979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DE13810" wp14:editId="5430AE47">
            <wp:simplePos x="0" y="0"/>
            <wp:positionH relativeFrom="margin">
              <wp:posOffset>3896170</wp:posOffset>
            </wp:positionH>
            <wp:positionV relativeFrom="margin">
              <wp:posOffset>-335915</wp:posOffset>
            </wp:positionV>
            <wp:extent cx="2159635" cy="351155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dt uni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0A01A" w14:textId="77777777" w:rsidR="00B03093" w:rsidRPr="0020125B" w:rsidRDefault="003D60C5" w:rsidP="00ED0A89">
      <w:pPr>
        <w:pStyle w:val="Brdtekst"/>
        <w:jc w:val="center"/>
        <w:rPr>
          <w:rFonts w:ascii="Garamond" w:eastAsia="Verdana" w:hAnsi="Garamond" w:cs="Verdana"/>
          <w:color w:val="797979"/>
          <w:sz w:val="24"/>
          <w:szCs w:val="24"/>
        </w:rPr>
      </w:pPr>
      <w:r w:rsidRPr="0020125B">
        <w:rPr>
          <w:rFonts w:ascii="Garamond" w:hAnsi="Garamond"/>
          <w:b/>
          <w:bCs/>
          <w:color w:val="797979"/>
          <w:sz w:val="24"/>
          <w:szCs w:val="24"/>
        </w:rPr>
        <w:t>Ilisimatusarfik</w:t>
      </w:r>
      <w:r w:rsidRPr="0020125B">
        <w:rPr>
          <w:rFonts w:ascii="Garamond" w:hAnsi="Garamond"/>
          <w:color w:val="797979"/>
          <w:sz w:val="24"/>
          <w:szCs w:val="24"/>
        </w:rPr>
        <w:t xml:space="preserve"> Grønlands Universitet</w:t>
      </w:r>
      <w:r w:rsidR="00725B23" w:rsidRPr="0020125B">
        <w:rPr>
          <w:rFonts w:ascii="Garamond" w:hAnsi="Garamond"/>
          <w:color w:val="797979"/>
          <w:sz w:val="24"/>
          <w:szCs w:val="24"/>
        </w:rPr>
        <w:t xml:space="preserve"> </w:t>
      </w:r>
      <w:r w:rsidRPr="0020125B">
        <w:rPr>
          <w:rFonts w:ascii="Garamond" w:hAnsi="Garamond"/>
          <w:b/>
          <w:bCs/>
          <w:color w:val="797979"/>
          <w:sz w:val="24"/>
          <w:szCs w:val="24"/>
        </w:rPr>
        <w:t>University of Greenland</w:t>
      </w:r>
    </w:p>
    <w:p w14:paraId="6F5AE02E" w14:textId="77777777" w:rsidR="00B03093" w:rsidRPr="0020125B" w:rsidRDefault="00B03093">
      <w:pPr>
        <w:pStyle w:val="Brdtekst"/>
        <w:jc w:val="center"/>
        <w:rPr>
          <w:rFonts w:ascii="Garamond" w:eastAsia="Verdana" w:hAnsi="Garamond" w:cs="Verdana"/>
          <w:smallCaps/>
          <w:color w:val="A9A9A9"/>
          <w:sz w:val="22"/>
          <w:szCs w:val="22"/>
        </w:rPr>
      </w:pPr>
    </w:p>
    <w:p w14:paraId="0C5743A5" w14:textId="77777777" w:rsidR="00B03093" w:rsidRPr="0020125B" w:rsidRDefault="00B03093">
      <w:pPr>
        <w:pStyle w:val="Brdtekst"/>
        <w:jc w:val="center"/>
        <w:rPr>
          <w:rFonts w:ascii="Garamond" w:eastAsia="Verdana" w:hAnsi="Garamond" w:cs="Verdana"/>
          <w:smallCaps/>
          <w:sz w:val="22"/>
          <w:szCs w:val="22"/>
        </w:rPr>
      </w:pPr>
    </w:p>
    <w:p w14:paraId="0ACAB908" w14:textId="77777777" w:rsidR="00B03093" w:rsidRPr="0020125B" w:rsidRDefault="00B03093">
      <w:pPr>
        <w:pStyle w:val="Brdtekst"/>
        <w:rPr>
          <w:rFonts w:ascii="Garamond" w:eastAsia="Verdana" w:hAnsi="Garamond" w:cs="Verdana"/>
          <w:b/>
          <w:bCs/>
          <w:sz w:val="22"/>
          <w:szCs w:val="22"/>
        </w:rPr>
      </w:pPr>
    </w:p>
    <w:p w14:paraId="1E292234" w14:textId="77777777" w:rsidR="00B03093" w:rsidRPr="0020125B" w:rsidRDefault="00B63014">
      <w:pPr>
        <w:pStyle w:val="Brdtekst"/>
        <w:rPr>
          <w:rFonts w:ascii="Garamond" w:hAnsi="Garamond"/>
          <w:b/>
          <w:bCs/>
          <w:color w:val="797979"/>
          <w:sz w:val="40"/>
          <w:szCs w:val="40"/>
        </w:rPr>
      </w:pPr>
      <w:r w:rsidRPr="0020125B">
        <w:rPr>
          <w:rFonts w:ascii="Garamond" w:hAnsi="Garamond"/>
          <w:b/>
          <w:bCs/>
          <w:color w:val="797979"/>
          <w:sz w:val="40"/>
          <w:szCs w:val="40"/>
        </w:rPr>
        <w:t>Valgfag E18: Grønlandsk</w:t>
      </w:r>
      <w:r w:rsidR="0020125B" w:rsidRPr="0020125B">
        <w:rPr>
          <w:rFonts w:ascii="Garamond" w:hAnsi="Garamond"/>
          <w:b/>
          <w:bCs/>
          <w:color w:val="797979"/>
          <w:sz w:val="40"/>
          <w:szCs w:val="40"/>
        </w:rPr>
        <w:t xml:space="preserve"> </w:t>
      </w:r>
      <w:r w:rsidRPr="0020125B">
        <w:rPr>
          <w:rFonts w:ascii="Garamond" w:hAnsi="Garamond"/>
          <w:b/>
          <w:bCs/>
          <w:color w:val="797979"/>
          <w:sz w:val="40"/>
          <w:szCs w:val="40"/>
        </w:rPr>
        <w:t>udenrigspolitik</w:t>
      </w:r>
    </w:p>
    <w:p w14:paraId="2B11E482" w14:textId="77777777" w:rsidR="005E047A" w:rsidRPr="0020125B" w:rsidRDefault="005E047A">
      <w:pPr>
        <w:pStyle w:val="Brdtekst"/>
        <w:rPr>
          <w:rFonts w:ascii="Garamond" w:hAnsi="Garamond"/>
          <w:b/>
          <w:bCs/>
          <w:color w:val="797979"/>
          <w:sz w:val="24"/>
          <w:szCs w:val="24"/>
        </w:rPr>
      </w:pPr>
    </w:p>
    <w:p w14:paraId="68780ADE" w14:textId="77777777" w:rsidR="0020125B" w:rsidRPr="0020125B" w:rsidRDefault="0020125B" w:rsidP="0020125B">
      <w:pPr>
        <w:spacing w:line="312" w:lineRule="auto"/>
        <w:rPr>
          <w:rFonts w:ascii="Garamond" w:hAnsi="Garamond"/>
          <w:sz w:val="28"/>
          <w:szCs w:val="28"/>
          <w:lang w:val="da-DK"/>
        </w:rPr>
      </w:pPr>
      <w:r w:rsidRPr="0020125B">
        <w:rPr>
          <w:rFonts w:ascii="Garamond" w:eastAsia="Calibri" w:hAnsi="Garamond" w:cs="Calibri"/>
          <w:b/>
          <w:sz w:val="28"/>
          <w:szCs w:val="28"/>
          <w:lang w:val="da-DK"/>
        </w:rPr>
        <w:t>Formalia</w:t>
      </w:r>
    </w:p>
    <w:p w14:paraId="6045D6F7" w14:textId="77777777" w:rsidR="005E047A" w:rsidRPr="0020125B" w:rsidRDefault="005E047A" w:rsidP="0020125B">
      <w:pPr>
        <w:spacing w:line="312" w:lineRule="auto"/>
        <w:rPr>
          <w:rFonts w:ascii="Garamond" w:hAnsi="Garamond"/>
          <w:lang w:val="da-DK"/>
        </w:rPr>
      </w:pPr>
      <w:r w:rsidRPr="0020125B">
        <w:rPr>
          <w:rFonts w:ascii="Garamond" w:hAnsi="Garamond"/>
          <w:lang w:val="da-DK"/>
        </w:rPr>
        <w:t>Time</w:t>
      </w:r>
      <w:r w:rsidR="00945709" w:rsidRPr="0020125B">
        <w:rPr>
          <w:rFonts w:ascii="Garamond" w:hAnsi="Garamond"/>
          <w:lang w:val="da-DK"/>
        </w:rPr>
        <w:t>antal</w:t>
      </w:r>
      <w:r w:rsidRPr="0020125B">
        <w:rPr>
          <w:rFonts w:ascii="Garamond" w:hAnsi="Garamond"/>
          <w:lang w:val="da-DK"/>
        </w:rPr>
        <w:t>: 36, inkl. vejledning, konferencedeltagelse og studenteroplæg</w:t>
      </w:r>
    </w:p>
    <w:p w14:paraId="7254A648" w14:textId="13C949B7" w:rsidR="00B03093" w:rsidRPr="0020125B" w:rsidRDefault="005E047A" w:rsidP="0020125B">
      <w:pPr>
        <w:spacing w:line="312" w:lineRule="auto"/>
        <w:rPr>
          <w:rFonts w:ascii="Garamond" w:hAnsi="Garamond"/>
          <w:lang w:val="da-DK"/>
        </w:rPr>
      </w:pPr>
      <w:r w:rsidRPr="0020125B">
        <w:rPr>
          <w:rFonts w:ascii="Garamond" w:hAnsi="Garamond"/>
          <w:lang w:val="da-DK"/>
        </w:rPr>
        <w:t xml:space="preserve">ETCS: 10 </w:t>
      </w:r>
    </w:p>
    <w:p w14:paraId="347C0F38" w14:textId="77777777" w:rsidR="00B03093" w:rsidRPr="0020125B" w:rsidRDefault="00F1077B" w:rsidP="0020125B">
      <w:pPr>
        <w:spacing w:line="312" w:lineRule="auto"/>
        <w:rPr>
          <w:rFonts w:ascii="Garamond" w:hAnsi="Garamond"/>
          <w:lang w:val="da-DK"/>
        </w:rPr>
      </w:pPr>
      <w:r w:rsidRPr="0020125B">
        <w:rPr>
          <w:rFonts w:ascii="Garamond" w:hAnsi="Garamond"/>
          <w:lang w:val="da-DK"/>
        </w:rPr>
        <w:t>Eksamensform: Skriftlig opgave</w:t>
      </w:r>
      <w:r w:rsidR="00732E53">
        <w:rPr>
          <w:rFonts w:ascii="Garamond" w:hAnsi="Garamond"/>
          <w:lang w:val="da-DK"/>
        </w:rPr>
        <w:t xml:space="preserve"> med valgfrit emne</w:t>
      </w:r>
      <w:r w:rsidRPr="0020125B">
        <w:rPr>
          <w:rFonts w:ascii="Garamond" w:hAnsi="Garamond"/>
          <w:lang w:val="da-DK"/>
        </w:rPr>
        <w:t>, 20 sider</w:t>
      </w:r>
      <w:r w:rsidR="00644426" w:rsidRPr="0020125B">
        <w:rPr>
          <w:rFonts w:ascii="Garamond" w:hAnsi="Garamond"/>
          <w:lang w:val="da-DK"/>
        </w:rPr>
        <w:t xml:space="preserve">, </w:t>
      </w:r>
      <w:r w:rsidR="00821683" w:rsidRPr="0020125B">
        <w:rPr>
          <w:rFonts w:ascii="Garamond" w:hAnsi="Garamond"/>
          <w:lang w:val="da-DK"/>
        </w:rPr>
        <w:t>eksklusivt litteraturliste og bilag</w:t>
      </w:r>
      <w:r w:rsidR="00945709" w:rsidRPr="0020125B">
        <w:rPr>
          <w:rFonts w:ascii="Garamond" w:hAnsi="Garamond"/>
          <w:lang w:val="da-DK"/>
        </w:rPr>
        <w:t xml:space="preserve"> med </w:t>
      </w:r>
      <w:r w:rsidR="00D61618">
        <w:rPr>
          <w:rFonts w:ascii="Garamond" w:hAnsi="Garamond"/>
          <w:lang w:val="da-DK"/>
        </w:rPr>
        <w:t>aflevering</w:t>
      </w:r>
      <w:r w:rsidR="00945709" w:rsidRPr="0020125B">
        <w:rPr>
          <w:rFonts w:ascii="Garamond" w:hAnsi="Garamond"/>
          <w:lang w:val="da-DK"/>
        </w:rPr>
        <w:t xml:space="preserve"> medio december </w:t>
      </w:r>
    </w:p>
    <w:p w14:paraId="1660A2F3" w14:textId="77777777" w:rsidR="00644426" w:rsidRPr="0020125B" w:rsidRDefault="00644426" w:rsidP="0020125B">
      <w:pPr>
        <w:spacing w:line="312" w:lineRule="auto"/>
        <w:rPr>
          <w:rFonts w:ascii="Garamond" w:hAnsi="Garamond"/>
          <w:lang w:val="da-DK"/>
        </w:rPr>
      </w:pPr>
      <w:r w:rsidRPr="0020125B">
        <w:rPr>
          <w:rFonts w:ascii="Garamond" w:hAnsi="Garamond"/>
          <w:lang w:val="da-DK"/>
        </w:rPr>
        <w:t>Pensum: 600-900 sider</w:t>
      </w:r>
    </w:p>
    <w:p w14:paraId="14580252" w14:textId="77777777" w:rsidR="00D321FB" w:rsidRPr="0020125B" w:rsidRDefault="00945709" w:rsidP="0020125B">
      <w:pPr>
        <w:spacing w:line="312" w:lineRule="auto"/>
        <w:rPr>
          <w:rFonts w:ascii="Garamond" w:hAnsi="Garamond"/>
          <w:lang w:val="da-DK"/>
        </w:rPr>
      </w:pPr>
      <w:r w:rsidRPr="0020125B">
        <w:rPr>
          <w:rFonts w:ascii="Garamond" w:hAnsi="Garamond"/>
          <w:lang w:val="da-DK"/>
        </w:rPr>
        <w:t>Tidsrum: Oktober</w:t>
      </w:r>
      <w:r w:rsidR="00D321FB" w:rsidRPr="0020125B">
        <w:rPr>
          <w:rFonts w:ascii="Garamond" w:hAnsi="Garamond"/>
          <w:lang w:val="da-DK"/>
        </w:rPr>
        <w:t>-</w:t>
      </w:r>
      <w:r w:rsidRPr="0020125B">
        <w:rPr>
          <w:rFonts w:ascii="Garamond" w:hAnsi="Garamond"/>
          <w:lang w:val="da-DK"/>
        </w:rPr>
        <w:t>november 2018</w:t>
      </w:r>
    </w:p>
    <w:p w14:paraId="0F5DC68E" w14:textId="77777777" w:rsidR="00945709" w:rsidRPr="0020125B" w:rsidRDefault="00945709" w:rsidP="0020125B">
      <w:pPr>
        <w:spacing w:line="312" w:lineRule="auto"/>
        <w:rPr>
          <w:rFonts w:ascii="Garamond" w:eastAsia="Verdana" w:hAnsi="Garamond" w:cs="Verdana"/>
          <w:lang w:val="da-DK"/>
        </w:rPr>
      </w:pPr>
      <w:r w:rsidRPr="0020125B">
        <w:rPr>
          <w:rFonts w:ascii="Garamond" w:hAnsi="Garamond"/>
          <w:lang w:val="da-DK"/>
        </w:rPr>
        <w:t>Censur: Ekstern efter GGS-skalaen</w:t>
      </w:r>
    </w:p>
    <w:p w14:paraId="1B96E2FF" w14:textId="77777777" w:rsidR="00945709" w:rsidRPr="0020125B" w:rsidRDefault="00945709" w:rsidP="00F1077B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Calibri" w:hAnsi="Garamond" w:cs="Calibri"/>
          <w:sz w:val="24"/>
          <w:szCs w:val="24"/>
        </w:rPr>
      </w:pPr>
    </w:p>
    <w:p w14:paraId="068F06F7" w14:textId="77777777" w:rsidR="00F1077B" w:rsidRPr="0020125B" w:rsidRDefault="00F1077B" w:rsidP="00F1077B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Verdana" w:hAnsi="Garamond" w:cs="Verdana"/>
          <w:b/>
          <w:color w:val="1E497D"/>
          <w:sz w:val="28"/>
          <w:szCs w:val="28"/>
        </w:rPr>
      </w:pPr>
      <w:r w:rsidRPr="0020125B">
        <w:rPr>
          <w:rFonts w:ascii="Garamond" w:eastAsia="Calibri" w:hAnsi="Garamond" w:cs="Calibri"/>
          <w:b/>
          <w:sz w:val="28"/>
          <w:szCs w:val="28"/>
        </w:rPr>
        <w:t xml:space="preserve">Undervisere: </w:t>
      </w:r>
    </w:p>
    <w:p w14:paraId="380AD94B" w14:textId="77777777" w:rsidR="00F1077B" w:rsidRPr="0020125B" w:rsidRDefault="00F1077B" w:rsidP="00F1077B">
      <w:pPr>
        <w:rPr>
          <w:rFonts w:ascii="Garamond" w:hAnsi="Garamond"/>
          <w:lang w:val="da-DK"/>
        </w:rPr>
      </w:pPr>
      <w:r w:rsidRPr="0020125B">
        <w:rPr>
          <w:rFonts w:ascii="Garamond" w:hAnsi="Garamond"/>
          <w:b/>
          <w:lang w:val="da-DK"/>
        </w:rPr>
        <w:t>Rasmus Leander Nielsen</w:t>
      </w:r>
      <w:r w:rsidR="00AE0892" w:rsidRPr="0020125B">
        <w:rPr>
          <w:rFonts w:ascii="Garamond" w:hAnsi="Garamond"/>
          <w:b/>
          <w:lang w:val="da-DK"/>
        </w:rPr>
        <w:t xml:space="preserve"> </w:t>
      </w:r>
      <w:r w:rsidR="00AE0892" w:rsidRPr="0020125B">
        <w:rPr>
          <w:rFonts w:ascii="Garamond" w:hAnsi="Garamond"/>
          <w:lang w:val="da-DK"/>
        </w:rPr>
        <w:t>(RLN)</w:t>
      </w:r>
      <w:r w:rsidRPr="0020125B">
        <w:rPr>
          <w:rFonts w:ascii="Garamond" w:hAnsi="Garamond"/>
          <w:lang w:val="da-DK"/>
        </w:rPr>
        <w:t>, adjunkt, ph.d.</w:t>
      </w:r>
      <w:r w:rsidR="002A05FC" w:rsidRPr="0020125B">
        <w:rPr>
          <w:rFonts w:ascii="Garamond" w:hAnsi="Garamond"/>
          <w:lang w:val="da-DK"/>
        </w:rPr>
        <w:t>, Afdeling for samfundsvidenskab, Ilisimatusarfik</w:t>
      </w:r>
      <w:r w:rsidR="00AE0892" w:rsidRPr="0020125B">
        <w:rPr>
          <w:rFonts w:ascii="Garamond" w:hAnsi="Garamond"/>
          <w:lang w:val="da-DK"/>
        </w:rPr>
        <w:t xml:space="preserve"> </w:t>
      </w:r>
      <w:r w:rsidR="00370FB8">
        <w:rPr>
          <w:rFonts w:ascii="Garamond" w:hAnsi="Garamond"/>
          <w:lang w:val="da-DK"/>
        </w:rPr>
        <w:t>(forskerperspektiv)</w:t>
      </w:r>
    </w:p>
    <w:p w14:paraId="133EE87E" w14:textId="77777777" w:rsidR="00F1077B" w:rsidRPr="0020125B" w:rsidRDefault="00F1077B" w:rsidP="00F1077B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eastAsia="Verdana" w:hAnsi="Garamond" w:cs="Verdana"/>
        </w:rPr>
      </w:pPr>
    </w:p>
    <w:p w14:paraId="6F69DFDE" w14:textId="77777777" w:rsidR="005E047A" w:rsidRPr="0020125B" w:rsidRDefault="002A05FC">
      <w:pPr>
        <w:pStyle w:val="Brdtekst"/>
        <w:rPr>
          <w:rFonts w:ascii="Garamond" w:eastAsia="Verdana" w:hAnsi="Garamond" w:cs="Verdana"/>
          <w:sz w:val="24"/>
          <w:szCs w:val="24"/>
        </w:rPr>
      </w:pPr>
      <w:r w:rsidRPr="0020125B">
        <w:rPr>
          <w:rFonts w:ascii="Garamond" w:eastAsia="Verdana" w:hAnsi="Garamond" w:cs="Verdana"/>
          <w:b/>
          <w:sz w:val="24"/>
          <w:szCs w:val="24"/>
        </w:rPr>
        <w:t>Nauja Bianco</w:t>
      </w:r>
      <w:r w:rsidR="00AE0892" w:rsidRPr="0020125B">
        <w:rPr>
          <w:rFonts w:ascii="Garamond" w:eastAsia="Verdana" w:hAnsi="Garamond" w:cs="Verdana"/>
          <w:b/>
          <w:sz w:val="24"/>
          <w:szCs w:val="24"/>
        </w:rPr>
        <w:t xml:space="preserve"> </w:t>
      </w:r>
      <w:r w:rsidR="00AE0892" w:rsidRPr="0020125B">
        <w:rPr>
          <w:rFonts w:ascii="Garamond" w:eastAsia="Verdana" w:hAnsi="Garamond" w:cs="Verdana"/>
          <w:sz w:val="24"/>
          <w:szCs w:val="24"/>
        </w:rPr>
        <w:t>(NB)</w:t>
      </w:r>
      <w:r w:rsidRPr="0020125B">
        <w:rPr>
          <w:rFonts w:ascii="Garamond" w:eastAsia="Verdana" w:hAnsi="Garamond" w:cs="Verdana"/>
          <w:sz w:val="24"/>
          <w:szCs w:val="24"/>
        </w:rPr>
        <w:t>, cand. scient. pol. fra Aarhus Universitet, konsulent og har tidligere arbejdet i Selvstyret, herunder Grønlands repræsentation i Bruxelles, det danske Udenrigsministerium</w:t>
      </w:r>
      <w:r w:rsidR="00821683" w:rsidRPr="0020125B">
        <w:rPr>
          <w:rFonts w:ascii="Garamond" w:eastAsia="Verdana" w:hAnsi="Garamond" w:cs="Verdana"/>
          <w:sz w:val="24"/>
          <w:szCs w:val="24"/>
        </w:rPr>
        <w:t xml:space="preserve"> og senest Nordisk Ministerråd</w:t>
      </w:r>
      <w:r w:rsidR="00AE0892" w:rsidRPr="0020125B">
        <w:rPr>
          <w:rFonts w:ascii="Garamond" w:eastAsia="Verdana" w:hAnsi="Garamond" w:cs="Verdana"/>
          <w:sz w:val="24"/>
          <w:szCs w:val="24"/>
        </w:rPr>
        <w:t xml:space="preserve"> </w:t>
      </w:r>
      <w:r w:rsidR="00370FB8">
        <w:rPr>
          <w:rFonts w:ascii="Garamond" w:eastAsia="Verdana" w:hAnsi="Garamond" w:cs="Verdana"/>
          <w:sz w:val="24"/>
          <w:szCs w:val="24"/>
        </w:rPr>
        <w:t>(praktikerperspektiv)</w:t>
      </w:r>
    </w:p>
    <w:p w14:paraId="4BBE4D65" w14:textId="77777777" w:rsidR="005E047A" w:rsidRPr="0020125B" w:rsidRDefault="005E047A">
      <w:pPr>
        <w:pStyle w:val="Brdtekst"/>
        <w:rPr>
          <w:rFonts w:ascii="Garamond" w:eastAsia="Verdana" w:hAnsi="Garamond" w:cs="Verdana"/>
          <w:sz w:val="24"/>
          <w:szCs w:val="24"/>
        </w:rPr>
      </w:pPr>
    </w:p>
    <w:p w14:paraId="5EABFE5F" w14:textId="77777777" w:rsidR="00821683" w:rsidRPr="0020125B" w:rsidRDefault="0020125B">
      <w:pPr>
        <w:pStyle w:val="Brdtekst"/>
        <w:rPr>
          <w:rFonts w:ascii="Garamond" w:eastAsia="Verdana" w:hAnsi="Garamond" w:cs="Verdana"/>
          <w:b/>
          <w:sz w:val="28"/>
          <w:szCs w:val="28"/>
        </w:rPr>
      </w:pPr>
      <w:r>
        <w:rPr>
          <w:rFonts w:ascii="Garamond" w:eastAsia="Verdana" w:hAnsi="Garamond" w:cs="Verdana"/>
          <w:b/>
          <w:sz w:val="28"/>
          <w:szCs w:val="28"/>
        </w:rPr>
        <w:t>F</w:t>
      </w:r>
      <w:r w:rsidR="00821683" w:rsidRPr="0020125B">
        <w:rPr>
          <w:rFonts w:ascii="Garamond" w:eastAsia="Verdana" w:hAnsi="Garamond" w:cs="Verdana"/>
          <w:b/>
          <w:sz w:val="28"/>
          <w:szCs w:val="28"/>
        </w:rPr>
        <w:t>ag</w:t>
      </w:r>
      <w:r>
        <w:rPr>
          <w:rFonts w:ascii="Garamond" w:eastAsia="Verdana" w:hAnsi="Garamond" w:cs="Verdana"/>
          <w:b/>
          <w:sz w:val="28"/>
          <w:szCs w:val="28"/>
        </w:rPr>
        <w:t>beskrivelse</w:t>
      </w:r>
      <w:r w:rsidR="00EC2973">
        <w:rPr>
          <w:rFonts w:ascii="Garamond" w:eastAsia="Verdana" w:hAnsi="Garamond" w:cs="Verdana"/>
          <w:b/>
          <w:sz w:val="28"/>
          <w:szCs w:val="28"/>
        </w:rPr>
        <w:t xml:space="preserve"> (</w:t>
      </w:r>
      <w:r w:rsidR="00EC2973" w:rsidRPr="00EC2973">
        <w:rPr>
          <w:rFonts w:ascii="Garamond" w:eastAsia="Verdana" w:hAnsi="Garamond" w:cs="Verdana"/>
          <w:b/>
          <w:i/>
          <w:sz w:val="28"/>
          <w:szCs w:val="28"/>
        </w:rPr>
        <w:t>foreløbig</w:t>
      </w:r>
      <w:r w:rsidR="00EC2973">
        <w:rPr>
          <w:rFonts w:ascii="Garamond" w:eastAsia="Verdana" w:hAnsi="Garamond" w:cs="Verdana"/>
          <w:b/>
          <w:sz w:val="28"/>
          <w:szCs w:val="28"/>
        </w:rPr>
        <w:t>)</w:t>
      </w:r>
      <w:r w:rsidR="00821683" w:rsidRPr="0020125B">
        <w:rPr>
          <w:rFonts w:ascii="Garamond" w:eastAsia="Verdana" w:hAnsi="Garamond" w:cs="Verdana"/>
          <w:b/>
          <w:sz w:val="28"/>
          <w:szCs w:val="28"/>
        </w:rPr>
        <w:t xml:space="preserve">: </w:t>
      </w:r>
      <w:r w:rsidR="00AE0892" w:rsidRPr="0020125B">
        <w:rPr>
          <w:rFonts w:ascii="Garamond" w:eastAsia="Verdana" w:hAnsi="Garamond" w:cs="Verdana"/>
          <w:b/>
          <w:sz w:val="28"/>
          <w:szCs w:val="28"/>
        </w:rPr>
        <w:t xml:space="preserve"> </w:t>
      </w:r>
    </w:p>
    <w:p w14:paraId="04FA6C31" w14:textId="1FFED9C0" w:rsidR="00B47AC9" w:rsidRDefault="00AE0892" w:rsidP="00732E53">
      <w:pPr>
        <w:spacing w:line="312" w:lineRule="auto"/>
        <w:rPr>
          <w:rFonts w:ascii="Garamond" w:hAnsi="Garamond"/>
          <w:lang w:val="da-DK"/>
        </w:rPr>
      </w:pPr>
      <w:r w:rsidRPr="0020125B">
        <w:rPr>
          <w:rFonts w:ascii="Garamond" w:eastAsia="Verdana" w:hAnsi="Garamond" w:cs="Verdana"/>
          <w:lang w:val="da-DK"/>
        </w:rPr>
        <w:t>Faget kombinerer samfundsvidenskabelige</w:t>
      </w:r>
      <w:r w:rsidRPr="00732E53">
        <w:rPr>
          <w:rFonts w:ascii="Garamond" w:eastAsia="Verdana" w:hAnsi="Garamond" w:cs="Verdana"/>
          <w:lang w:val="da-DK"/>
        </w:rPr>
        <w:t xml:space="preserve"> og praktiske perspektiver på et emne, der</w:t>
      </w:r>
      <w:r w:rsidR="00B47AC9">
        <w:rPr>
          <w:rFonts w:ascii="Garamond" w:eastAsia="Verdana" w:hAnsi="Garamond" w:cs="Verdana"/>
          <w:lang w:val="da-DK"/>
        </w:rPr>
        <w:t xml:space="preserve"> fo</w:t>
      </w:r>
      <w:r w:rsidR="009776B4">
        <w:rPr>
          <w:rFonts w:ascii="Garamond" w:eastAsia="Verdana" w:hAnsi="Garamond" w:cs="Verdana"/>
          <w:lang w:val="da-DK"/>
        </w:rPr>
        <w:t>r</w:t>
      </w:r>
      <w:r w:rsidR="00B47AC9">
        <w:rPr>
          <w:rFonts w:ascii="Garamond" w:eastAsia="Verdana" w:hAnsi="Garamond" w:cs="Verdana"/>
          <w:lang w:val="da-DK"/>
        </w:rPr>
        <w:t>melt,</w:t>
      </w:r>
      <w:r w:rsidRPr="00732E53">
        <w:rPr>
          <w:rFonts w:ascii="Garamond" w:eastAsia="Verdana" w:hAnsi="Garamond" w:cs="Verdana"/>
          <w:lang w:val="da-DK"/>
        </w:rPr>
        <w:t xml:space="preserve"> </w:t>
      </w:r>
      <w:r w:rsidR="00B47AC9" w:rsidRPr="00B47AC9">
        <w:rPr>
          <w:rFonts w:ascii="Garamond" w:eastAsia="Verdana" w:hAnsi="Garamond" w:cs="Verdana"/>
          <w:i/>
          <w:lang w:val="da-DK"/>
        </w:rPr>
        <w:t>de jure</w:t>
      </w:r>
      <w:r w:rsidRPr="00732E53">
        <w:rPr>
          <w:rFonts w:ascii="Garamond" w:eastAsia="Verdana" w:hAnsi="Garamond" w:cs="Verdana"/>
          <w:lang w:val="da-DK"/>
        </w:rPr>
        <w:t xml:space="preserve"> ikke eksisterer: grønlandsk udenrigspolitik. </w:t>
      </w:r>
      <w:r w:rsidR="005E047A" w:rsidRPr="0020125B">
        <w:rPr>
          <w:rFonts w:ascii="Garamond" w:hAnsi="Garamond"/>
          <w:lang w:val="da-DK"/>
        </w:rPr>
        <w:t>Ifølge</w:t>
      </w:r>
      <w:proofErr w:type="gramStart"/>
      <w:r w:rsidR="0020125B" w:rsidRPr="0020125B">
        <w:rPr>
          <w:rFonts w:ascii="Garamond" w:hAnsi="Garamond"/>
          <w:lang w:val="da-DK"/>
        </w:rPr>
        <w:t xml:space="preserve"> </w:t>
      </w:r>
      <w:r w:rsidRPr="0020125B">
        <w:rPr>
          <w:rFonts w:ascii="Garamond" w:hAnsi="Garamond"/>
          <w:lang w:val="da-DK"/>
        </w:rPr>
        <w:t>§</w:t>
      </w:r>
      <w:r w:rsidR="005E047A" w:rsidRPr="0020125B">
        <w:rPr>
          <w:rFonts w:ascii="Garamond" w:hAnsi="Garamond"/>
          <w:lang w:val="da-DK"/>
        </w:rPr>
        <w:t>19</w:t>
      </w:r>
      <w:proofErr w:type="gramEnd"/>
      <w:r w:rsidR="005E047A" w:rsidRPr="0020125B">
        <w:rPr>
          <w:rFonts w:ascii="Garamond" w:hAnsi="Garamond"/>
          <w:lang w:val="da-DK"/>
        </w:rPr>
        <w:t xml:space="preserve"> i den danske grundlov </w:t>
      </w:r>
      <w:r w:rsidRPr="0020125B">
        <w:rPr>
          <w:rFonts w:ascii="Garamond" w:hAnsi="Garamond"/>
          <w:lang w:val="da-DK"/>
        </w:rPr>
        <w:t>kan udenrigspolitikken ikke hjemtages inden for Rigsfælleskabets rammer, men ikke desto mindre har Grønland siden</w:t>
      </w:r>
      <w:r w:rsidR="00D321FB" w:rsidRPr="0020125B">
        <w:rPr>
          <w:rFonts w:ascii="Garamond" w:hAnsi="Garamond"/>
          <w:lang w:val="da-DK"/>
        </w:rPr>
        <w:t xml:space="preserve"> især 1970’erne </w:t>
      </w:r>
      <w:r w:rsidR="00945709" w:rsidRPr="0020125B">
        <w:rPr>
          <w:rFonts w:ascii="Garamond" w:hAnsi="Garamond"/>
          <w:lang w:val="da-DK"/>
        </w:rPr>
        <w:t xml:space="preserve">gennemgået en – på mange måder unik – </w:t>
      </w:r>
      <w:proofErr w:type="spellStart"/>
      <w:r w:rsidR="00945709" w:rsidRPr="0020125B">
        <w:rPr>
          <w:rFonts w:ascii="Garamond" w:hAnsi="Garamond"/>
          <w:lang w:val="da-DK"/>
        </w:rPr>
        <w:t>para</w:t>
      </w:r>
      <w:proofErr w:type="spellEnd"/>
      <w:r w:rsidR="0001799E">
        <w:rPr>
          <w:rFonts w:ascii="Garamond" w:hAnsi="Garamond"/>
          <w:lang w:val="da-DK"/>
        </w:rPr>
        <w:t>-</w:t>
      </w:r>
      <w:r w:rsidR="00945709" w:rsidRPr="0020125B">
        <w:rPr>
          <w:rFonts w:ascii="Garamond" w:hAnsi="Garamond"/>
          <w:lang w:val="da-DK"/>
        </w:rPr>
        <w:t xml:space="preserve">diplomatisk </w:t>
      </w:r>
      <w:r w:rsidR="00D86543" w:rsidRPr="0020125B">
        <w:rPr>
          <w:rFonts w:ascii="Garamond" w:hAnsi="Garamond"/>
          <w:lang w:val="da-DK"/>
        </w:rPr>
        <w:t>udvikling</w:t>
      </w:r>
      <w:r w:rsidR="00370FB8">
        <w:rPr>
          <w:rFonts w:ascii="Garamond" w:hAnsi="Garamond"/>
          <w:lang w:val="da-DK"/>
        </w:rPr>
        <w:t xml:space="preserve"> med </w:t>
      </w:r>
      <w:r w:rsidR="00E80F73">
        <w:rPr>
          <w:rFonts w:ascii="Garamond" w:hAnsi="Garamond"/>
          <w:lang w:val="da-DK"/>
        </w:rPr>
        <w:t xml:space="preserve">en praktiseret udenrigspolitik og </w:t>
      </w:r>
      <w:r w:rsidR="00370FB8">
        <w:rPr>
          <w:rFonts w:ascii="Garamond" w:hAnsi="Garamond"/>
          <w:lang w:val="da-DK"/>
        </w:rPr>
        <w:t>udtalte udenrigspolitiske ambitioner</w:t>
      </w:r>
      <w:r w:rsidR="005E047A" w:rsidRPr="0020125B">
        <w:rPr>
          <w:rFonts w:ascii="Garamond" w:hAnsi="Garamond"/>
          <w:lang w:val="da-DK"/>
        </w:rPr>
        <w:t>.</w:t>
      </w:r>
      <w:r w:rsidR="0020125B" w:rsidRPr="0020125B">
        <w:rPr>
          <w:rFonts w:ascii="Garamond" w:hAnsi="Garamond"/>
          <w:lang w:val="da-DK"/>
        </w:rPr>
        <w:t xml:space="preserve"> </w:t>
      </w:r>
      <w:r w:rsidR="00B47AC9">
        <w:rPr>
          <w:rFonts w:ascii="Garamond" w:hAnsi="Garamond"/>
          <w:lang w:val="da-DK"/>
        </w:rPr>
        <w:t>Dette</w:t>
      </w:r>
      <w:r w:rsidR="00E80F73">
        <w:rPr>
          <w:rFonts w:ascii="Garamond" w:hAnsi="Garamond"/>
          <w:lang w:val="da-DK"/>
        </w:rPr>
        <w:t xml:space="preserve"> skal også ses i lyset af </w:t>
      </w:r>
      <w:r w:rsidR="009776B4">
        <w:rPr>
          <w:rFonts w:ascii="Garamond" w:hAnsi="Garamond"/>
          <w:lang w:val="da-DK"/>
        </w:rPr>
        <w:t xml:space="preserve">bl.a. </w:t>
      </w:r>
      <w:r w:rsidR="00E80F73">
        <w:rPr>
          <w:rFonts w:ascii="Garamond" w:hAnsi="Garamond"/>
          <w:lang w:val="da-DK"/>
        </w:rPr>
        <w:t xml:space="preserve">hjemmestyrelovens og selvstyrelovens bestemmelser om udenrigsanliggender, som er forankret først og fremmest i lovgivning, men også i historiske omstændigheder, politik og praksis. </w:t>
      </w:r>
      <w:r w:rsidR="0020125B" w:rsidRPr="0020125B">
        <w:rPr>
          <w:rFonts w:ascii="Garamond" w:hAnsi="Garamond"/>
          <w:lang w:val="da-DK"/>
        </w:rPr>
        <w:t>Faget giver en introduktion til historiske og aktuelle udviklinger, muligheder og udfordringer, herunder Grønlands farvel til EF</w:t>
      </w:r>
      <w:r w:rsidR="00732E53">
        <w:rPr>
          <w:rFonts w:ascii="Garamond" w:hAnsi="Garamond"/>
          <w:lang w:val="da-DK"/>
        </w:rPr>
        <w:t xml:space="preserve"> (E</w:t>
      </w:r>
      <w:r w:rsidR="0020125B" w:rsidRPr="0020125B">
        <w:rPr>
          <w:rFonts w:ascii="Garamond" w:hAnsi="Garamond"/>
          <w:lang w:val="da-DK"/>
        </w:rPr>
        <w:t>U</w:t>
      </w:r>
      <w:r w:rsidR="00732E53">
        <w:rPr>
          <w:rFonts w:ascii="Garamond" w:hAnsi="Garamond"/>
          <w:lang w:val="da-DK"/>
        </w:rPr>
        <w:t>)</w:t>
      </w:r>
      <w:r w:rsidR="0020125B" w:rsidRPr="0020125B">
        <w:rPr>
          <w:rFonts w:ascii="Garamond" w:hAnsi="Garamond"/>
          <w:lang w:val="da-DK"/>
        </w:rPr>
        <w:t xml:space="preserve"> samt </w:t>
      </w:r>
      <w:r w:rsidR="00732E53">
        <w:rPr>
          <w:rFonts w:ascii="Garamond" w:hAnsi="Garamond"/>
          <w:lang w:val="da-DK"/>
        </w:rPr>
        <w:t xml:space="preserve">analyserer </w:t>
      </w:r>
      <w:r w:rsidR="00E80F73">
        <w:rPr>
          <w:rFonts w:ascii="Garamond" w:hAnsi="Garamond"/>
          <w:lang w:val="da-DK"/>
        </w:rPr>
        <w:t xml:space="preserve">Grønlands internationale ageren, </w:t>
      </w:r>
      <w:r w:rsidR="0020125B" w:rsidRPr="0020125B">
        <w:rPr>
          <w:rFonts w:ascii="Garamond" w:hAnsi="Garamond"/>
          <w:lang w:val="da-DK"/>
        </w:rPr>
        <w:t xml:space="preserve">diplomatiske dynamikker og forhandlinger ift. især </w:t>
      </w:r>
      <w:r w:rsidR="0001799E">
        <w:rPr>
          <w:rFonts w:ascii="Garamond" w:hAnsi="Garamond"/>
          <w:lang w:val="da-DK"/>
        </w:rPr>
        <w:t>EU/</w:t>
      </w:r>
      <w:bookmarkStart w:id="0" w:name="_GoBack"/>
      <w:bookmarkEnd w:id="0"/>
      <w:r w:rsidR="0020125B" w:rsidRPr="0020125B">
        <w:rPr>
          <w:rFonts w:ascii="Garamond" w:hAnsi="Garamond"/>
          <w:lang w:val="da-DK"/>
        </w:rPr>
        <w:t>OLT</w:t>
      </w:r>
      <w:r w:rsidR="00EB4D40">
        <w:rPr>
          <w:rFonts w:ascii="Garamond" w:hAnsi="Garamond"/>
          <w:lang w:val="da-DK"/>
        </w:rPr>
        <w:t xml:space="preserve">, </w:t>
      </w:r>
      <w:r w:rsidR="008302D1">
        <w:rPr>
          <w:rFonts w:ascii="Garamond" w:hAnsi="Garamond"/>
          <w:lang w:val="da-DK"/>
        </w:rPr>
        <w:t>Nordatlanten</w:t>
      </w:r>
      <w:r w:rsidR="0020125B" w:rsidRPr="0020125B">
        <w:rPr>
          <w:rFonts w:ascii="Garamond" w:hAnsi="Garamond"/>
          <w:lang w:val="da-DK"/>
        </w:rPr>
        <w:t xml:space="preserve"> og Arktis. </w:t>
      </w:r>
    </w:p>
    <w:p w14:paraId="498A3E65" w14:textId="77777777" w:rsidR="00B47AC9" w:rsidRDefault="00B47AC9" w:rsidP="00732E53">
      <w:pPr>
        <w:spacing w:line="312" w:lineRule="auto"/>
        <w:rPr>
          <w:rFonts w:ascii="Garamond" w:hAnsi="Garamond"/>
          <w:lang w:val="da-DK"/>
        </w:rPr>
      </w:pPr>
    </w:p>
    <w:p w14:paraId="074A64D2" w14:textId="1615487A" w:rsidR="00732E53" w:rsidRDefault="00E80F73" w:rsidP="00732E53">
      <w:pPr>
        <w:spacing w:line="312" w:lineRule="auto"/>
        <w:rPr>
          <w:rFonts w:ascii="Garamond" w:hAnsi="Garamond"/>
          <w:lang w:val="da-DK"/>
        </w:rPr>
      </w:pPr>
      <w:r>
        <w:rPr>
          <w:rFonts w:ascii="Garamond" w:hAnsi="Garamond"/>
          <w:lang w:val="da-DK"/>
        </w:rPr>
        <w:t>Det</w:t>
      </w:r>
      <w:r w:rsidRPr="0020125B">
        <w:rPr>
          <w:rFonts w:ascii="Garamond" w:hAnsi="Garamond"/>
          <w:lang w:val="da-DK"/>
        </w:rPr>
        <w:t xml:space="preserve"> </w:t>
      </w:r>
      <w:r w:rsidR="0020125B" w:rsidRPr="0020125B">
        <w:rPr>
          <w:rFonts w:ascii="Garamond" w:hAnsi="Garamond"/>
          <w:lang w:val="da-DK"/>
        </w:rPr>
        <w:t xml:space="preserve">forventes, at de studerende </w:t>
      </w:r>
      <w:r w:rsidR="008302D1">
        <w:rPr>
          <w:rFonts w:ascii="Garamond" w:hAnsi="Garamond"/>
          <w:lang w:val="da-DK"/>
        </w:rPr>
        <w:t xml:space="preserve">deltager i en 2-dages konference </w:t>
      </w:r>
      <w:r w:rsidR="00EC2973">
        <w:rPr>
          <w:rFonts w:ascii="Garamond" w:hAnsi="Garamond"/>
          <w:lang w:val="da-DK"/>
        </w:rPr>
        <w:t xml:space="preserve">i uge 42 </w:t>
      </w:r>
      <w:r w:rsidR="008302D1">
        <w:rPr>
          <w:rFonts w:ascii="Garamond" w:hAnsi="Garamond"/>
          <w:lang w:val="da-DK"/>
        </w:rPr>
        <w:t xml:space="preserve">samt </w:t>
      </w:r>
      <w:r w:rsidR="0020125B" w:rsidRPr="0020125B">
        <w:rPr>
          <w:rFonts w:ascii="Garamond" w:hAnsi="Garamond"/>
          <w:lang w:val="da-DK"/>
        </w:rPr>
        <w:t xml:space="preserve">arbejder selvstændigt med en specifik problemstilling inden for rammerne af fagets </w:t>
      </w:r>
      <w:r w:rsidR="008302D1">
        <w:rPr>
          <w:rFonts w:ascii="Garamond" w:hAnsi="Garamond"/>
          <w:lang w:val="da-DK"/>
        </w:rPr>
        <w:t xml:space="preserve">empiriske </w:t>
      </w:r>
      <w:r w:rsidR="0020125B" w:rsidRPr="0020125B">
        <w:rPr>
          <w:rFonts w:ascii="Garamond" w:hAnsi="Garamond"/>
          <w:lang w:val="da-DK"/>
        </w:rPr>
        <w:t>emner</w:t>
      </w:r>
      <w:r w:rsidR="00EC2973">
        <w:rPr>
          <w:rFonts w:ascii="Garamond" w:hAnsi="Garamond"/>
          <w:lang w:val="da-DK"/>
        </w:rPr>
        <w:t xml:space="preserve"> og problemstillinger</w:t>
      </w:r>
      <w:r w:rsidR="0020125B" w:rsidRPr="0020125B">
        <w:rPr>
          <w:rFonts w:ascii="Garamond" w:hAnsi="Garamond"/>
          <w:lang w:val="da-DK"/>
        </w:rPr>
        <w:t xml:space="preserve">.   </w:t>
      </w:r>
    </w:p>
    <w:p w14:paraId="16661146" w14:textId="77777777" w:rsidR="00E80F73" w:rsidRDefault="00E80F73" w:rsidP="00732E53">
      <w:pPr>
        <w:spacing w:line="312" w:lineRule="auto"/>
        <w:rPr>
          <w:rFonts w:ascii="Garamond" w:hAnsi="Garamond"/>
          <w:lang w:val="da-DK"/>
        </w:rPr>
      </w:pPr>
    </w:p>
    <w:p w14:paraId="4C0A8BC1" w14:textId="4275104B" w:rsidR="00BF3505" w:rsidRDefault="00AE0892" w:rsidP="00732E53">
      <w:pPr>
        <w:spacing w:line="312" w:lineRule="auto"/>
        <w:rPr>
          <w:rFonts w:ascii="Garamond" w:hAnsi="Garamond"/>
          <w:lang w:val="da-DK"/>
        </w:rPr>
      </w:pPr>
      <w:r w:rsidRPr="00732E53">
        <w:rPr>
          <w:rFonts w:ascii="Garamond" w:hAnsi="Garamond"/>
          <w:lang w:val="da-DK"/>
        </w:rPr>
        <w:t xml:space="preserve">Faget starter med et par introducerende lektioner, </w:t>
      </w:r>
      <w:r w:rsidR="00D86543" w:rsidRPr="00732E53">
        <w:rPr>
          <w:rFonts w:ascii="Garamond" w:hAnsi="Garamond"/>
          <w:lang w:val="da-DK"/>
        </w:rPr>
        <w:t>hvor de forfatningsretlige</w:t>
      </w:r>
      <w:r w:rsidR="00E80F73">
        <w:rPr>
          <w:rFonts w:ascii="Garamond" w:hAnsi="Garamond"/>
          <w:lang w:val="da-DK"/>
        </w:rPr>
        <w:t>, folkeretlige</w:t>
      </w:r>
      <w:r w:rsidR="00D86543" w:rsidRPr="00732E53">
        <w:rPr>
          <w:rFonts w:ascii="Garamond" w:hAnsi="Garamond"/>
          <w:lang w:val="da-DK"/>
        </w:rPr>
        <w:t xml:space="preserve"> og forvaltningsmæssige </w:t>
      </w:r>
      <w:r w:rsidR="00496143" w:rsidRPr="00732E53">
        <w:rPr>
          <w:rFonts w:ascii="Garamond" w:hAnsi="Garamond"/>
          <w:lang w:val="da-DK"/>
        </w:rPr>
        <w:t xml:space="preserve">aspekter </w:t>
      </w:r>
      <w:r w:rsidR="00D86543" w:rsidRPr="00732E53">
        <w:rPr>
          <w:rFonts w:ascii="Garamond" w:hAnsi="Garamond"/>
          <w:lang w:val="da-DK"/>
        </w:rPr>
        <w:t xml:space="preserve">gennemgås samt </w:t>
      </w:r>
      <w:r w:rsidR="00E80F73">
        <w:rPr>
          <w:rFonts w:ascii="Garamond" w:hAnsi="Garamond"/>
          <w:lang w:val="da-DK"/>
        </w:rPr>
        <w:t xml:space="preserve">giver </w:t>
      </w:r>
      <w:r w:rsidR="00D86543" w:rsidRPr="00732E53">
        <w:rPr>
          <w:rFonts w:ascii="Garamond" w:hAnsi="Garamond"/>
          <w:lang w:val="da-DK"/>
        </w:rPr>
        <w:t xml:space="preserve">en </w:t>
      </w:r>
      <w:r w:rsidR="00496143" w:rsidRPr="00732E53">
        <w:rPr>
          <w:rFonts w:ascii="Garamond" w:hAnsi="Garamond"/>
          <w:lang w:val="da-DK"/>
        </w:rPr>
        <w:t>historisk</w:t>
      </w:r>
      <w:r w:rsidR="008D12FA">
        <w:rPr>
          <w:rFonts w:ascii="Garamond" w:hAnsi="Garamond"/>
          <w:lang w:val="da-DK"/>
        </w:rPr>
        <w:t xml:space="preserve"> introduktion til G</w:t>
      </w:r>
      <w:r w:rsidR="00E80F73">
        <w:rPr>
          <w:rFonts w:ascii="Garamond" w:hAnsi="Garamond"/>
          <w:lang w:val="da-DK"/>
        </w:rPr>
        <w:t xml:space="preserve">rønlands </w:t>
      </w:r>
      <w:r w:rsidR="008D12FA">
        <w:rPr>
          <w:rFonts w:ascii="Garamond" w:hAnsi="Garamond"/>
          <w:lang w:val="da-DK"/>
        </w:rPr>
        <w:t>EU</w:t>
      </w:r>
      <w:r w:rsidR="00E80F73">
        <w:rPr>
          <w:rFonts w:ascii="Garamond" w:hAnsi="Garamond"/>
          <w:lang w:val="da-DK"/>
        </w:rPr>
        <w:t>-</w:t>
      </w:r>
      <w:r w:rsidR="008D12FA">
        <w:rPr>
          <w:rFonts w:ascii="Garamond" w:hAnsi="Garamond"/>
          <w:lang w:val="da-DK"/>
        </w:rPr>
        <w:t xml:space="preserve">relationer og vigtigheden af den historiske kontekst i udviklingen siden </w:t>
      </w:r>
      <w:proofErr w:type="spellStart"/>
      <w:r w:rsidR="008D12FA">
        <w:rPr>
          <w:rFonts w:ascii="Garamond" w:hAnsi="Garamond"/>
          <w:lang w:val="da-DK"/>
        </w:rPr>
        <w:t>Grø</w:t>
      </w:r>
      <w:r w:rsidR="00B47AC9">
        <w:rPr>
          <w:rFonts w:ascii="Garamond" w:hAnsi="Garamond"/>
          <w:lang w:val="da-DK"/>
        </w:rPr>
        <w:t>xit</w:t>
      </w:r>
      <w:proofErr w:type="spellEnd"/>
      <w:r w:rsidR="0001799E">
        <w:rPr>
          <w:rFonts w:ascii="Garamond" w:hAnsi="Garamond"/>
          <w:lang w:val="da-DK"/>
        </w:rPr>
        <w:t xml:space="preserve"> i 1980erne</w:t>
      </w:r>
      <w:r w:rsidR="00D86543" w:rsidRPr="00732E53">
        <w:rPr>
          <w:rFonts w:ascii="Garamond" w:hAnsi="Garamond"/>
          <w:lang w:val="da-DK"/>
        </w:rPr>
        <w:t xml:space="preserve">. </w:t>
      </w:r>
      <w:r w:rsidR="00496143" w:rsidRPr="008C32C8">
        <w:rPr>
          <w:rFonts w:ascii="Garamond" w:hAnsi="Garamond"/>
          <w:lang w:val="da-DK"/>
        </w:rPr>
        <w:lastRenderedPageBreak/>
        <w:t xml:space="preserve">Herefter </w:t>
      </w:r>
      <w:r w:rsidR="008C32C8">
        <w:rPr>
          <w:rFonts w:ascii="Garamond" w:hAnsi="Garamond"/>
          <w:lang w:val="da-DK"/>
        </w:rPr>
        <w:t xml:space="preserve">deltager holdet i </w:t>
      </w:r>
      <w:r w:rsidR="00496143" w:rsidRPr="008C32C8">
        <w:rPr>
          <w:rFonts w:ascii="Garamond" w:hAnsi="Garamond"/>
          <w:lang w:val="da-DK"/>
        </w:rPr>
        <w:t>e</w:t>
      </w:r>
      <w:r w:rsidRPr="008C32C8">
        <w:rPr>
          <w:rFonts w:ascii="Garamond" w:hAnsi="Garamond"/>
          <w:lang w:val="da-DK"/>
        </w:rPr>
        <w:t xml:space="preserve">n </w:t>
      </w:r>
      <w:r w:rsidR="00945709" w:rsidRPr="008C32C8">
        <w:rPr>
          <w:rFonts w:ascii="Garamond" w:hAnsi="Garamond"/>
          <w:lang w:val="da-DK"/>
        </w:rPr>
        <w:t>2-dages konference om Grønland-EU relationer</w:t>
      </w:r>
      <w:r w:rsidR="008C32C8">
        <w:rPr>
          <w:rFonts w:ascii="Garamond" w:hAnsi="Garamond"/>
          <w:lang w:val="da-DK"/>
        </w:rPr>
        <w:t>. Herfra behandles</w:t>
      </w:r>
      <w:r w:rsidR="00BF3505">
        <w:rPr>
          <w:rFonts w:ascii="Garamond" w:hAnsi="Garamond"/>
          <w:lang w:val="da-DK"/>
        </w:rPr>
        <w:t xml:space="preserve"> forskellige fora (fx OCTA, Arktisk Råd</w:t>
      </w:r>
      <w:r w:rsidR="00E80F73">
        <w:rPr>
          <w:rFonts w:ascii="Garamond" w:hAnsi="Garamond"/>
          <w:lang w:val="da-DK"/>
        </w:rPr>
        <w:t>, Nordisk Ministerråd</w:t>
      </w:r>
      <w:r w:rsidR="00BF3505">
        <w:rPr>
          <w:rFonts w:ascii="Garamond" w:hAnsi="Garamond"/>
          <w:lang w:val="da-DK"/>
        </w:rPr>
        <w:t xml:space="preserve"> og Vestnordisk Råd mm.) og internationale relationer hvori Grønland indgår</w:t>
      </w:r>
      <w:r w:rsidR="00B117D0">
        <w:rPr>
          <w:rFonts w:ascii="Garamond" w:hAnsi="Garamond"/>
          <w:lang w:val="da-DK"/>
        </w:rPr>
        <w:t xml:space="preserve"> samt de teoretiske og analytiske</w:t>
      </w:r>
      <w:r w:rsidR="0001799E">
        <w:rPr>
          <w:rFonts w:ascii="Garamond" w:hAnsi="Garamond"/>
          <w:lang w:val="da-DK"/>
        </w:rPr>
        <w:t xml:space="preserve"> </w:t>
      </w:r>
      <w:r w:rsidR="00B117D0">
        <w:rPr>
          <w:rFonts w:ascii="Garamond" w:hAnsi="Garamond"/>
          <w:lang w:val="da-DK"/>
        </w:rPr>
        <w:t>implikationer den grønlandske case rejser</w:t>
      </w:r>
      <w:r w:rsidR="0001799E">
        <w:rPr>
          <w:rFonts w:ascii="Garamond" w:hAnsi="Garamond"/>
          <w:lang w:val="da-DK"/>
        </w:rPr>
        <w:t xml:space="preserve"> af udenrigspolitik, </w:t>
      </w:r>
      <w:proofErr w:type="spellStart"/>
      <w:r w:rsidR="0001799E">
        <w:rPr>
          <w:rFonts w:ascii="Garamond" w:hAnsi="Garamond"/>
          <w:lang w:val="da-DK"/>
        </w:rPr>
        <w:t>para</w:t>
      </w:r>
      <w:proofErr w:type="spellEnd"/>
      <w:r w:rsidR="0001799E">
        <w:rPr>
          <w:rFonts w:ascii="Garamond" w:hAnsi="Garamond"/>
          <w:lang w:val="da-DK"/>
        </w:rPr>
        <w:t>-diplomati og international politik, økonomi og forvaltning</w:t>
      </w:r>
      <w:r w:rsidR="00BF3505">
        <w:rPr>
          <w:rFonts w:ascii="Garamond" w:hAnsi="Garamond"/>
          <w:lang w:val="da-DK"/>
        </w:rPr>
        <w:t>.</w:t>
      </w:r>
    </w:p>
    <w:p w14:paraId="1470FAE0" w14:textId="65F6D2E3" w:rsidR="00821683" w:rsidRPr="0020125B" w:rsidRDefault="00945709">
      <w:pPr>
        <w:pStyle w:val="Brdtekst"/>
        <w:rPr>
          <w:rFonts w:ascii="Garamond" w:hAnsi="Garamond"/>
          <w:sz w:val="24"/>
          <w:szCs w:val="24"/>
        </w:rPr>
      </w:pPr>
      <w:r w:rsidRPr="008C32C8">
        <w:rPr>
          <w:rFonts w:ascii="Garamond" w:hAnsi="Garamond"/>
        </w:rPr>
        <w:t xml:space="preserve"> </w:t>
      </w:r>
    </w:p>
    <w:p w14:paraId="0406382F" w14:textId="6EEEC809" w:rsidR="00821683" w:rsidRPr="005C287E" w:rsidRDefault="00821683" w:rsidP="005C287E">
      <w:pPr>
        <w:rPr>
          <w:lang w:val="da-DK"/>
        </w:rPr>
      </w:pPr>
      <w:r w:rsidRPr="0020125B">
        <w:rPr>
          <w:rFonts w:ascii="Garamond" w:hAnsi="Garamond"/>
          <w:b/>
          <w:lang w:val="da-DK"/>
        </w:rPr>
        <w:t xml:space="preserve">Forudsætninger: </w:t>
      </w:r>
      <w:r w:rsidRPr="0020125B">
        <w:rPr>
          <w:rFonts w:ascii="Garamond" w:hAnsi="Garamond"/>
          <w:lang w:val="da-DK"/>
        </w:rPr>
        <w:t xml:space="preserve">Kendskab til teorier om International politik og gerne teorier om </w:t>
      </w:r>
      <w:r w:rsidR="00EB4D40">
        <w:rPr>
          <w:rFonts w:ascii="Garamond" w:hAnsi="Garamond"/>
          <w:lang w:val="da-DK"/>
        </w:rPr>
        <w:t xml:space="preserve">udenrigspolitik samt </w:t>
      </w:r>
      <w:r w:rsidRPr="0020125B">
        <w:rPr>
          <w:rFonts w:ascii="Garamond" w:hAnsi="Garamond"/>
          <w:lang w:val="da-DK"/>
        </w:rPr>
        <w:t>europæisk integration</w:t>
      </w:r>
      <w:r w:rsidR="00EB4D40">
        <w:rPr>
          <w:rFonts w:ascii="Garamond" w:hAnsi="Garamond"/>
          <w:lang w:val="da-DK"/>
        </w:rPr>
        <w:t xml:space="preserve"> og</w:t>
      </w:r>
      <w:r w:rsidR="008C32C8">
        <w:rPr>
          <w:rFonts w:ascii="Garamond" w:hAnsi="Garamond"/>
          <w:lang w:val="da-DK"/>
        </w:rPr>
        <w:t>/eller</w:t>
      </w:r>
      <w:r w:rsidR="00EB4D40">
        <w:rPr>
          <w:rFonts w:ascii="Garamond" w:hAnsi="Garamond"/>
          <w:lang w:val="da-DK"/>
        </w:rPr>
        <w:t xml:space="preserve"> </w:t>
      </w:r>
      <w:r w:rsidR="008C32C8">
        <w:rPr>
          <w:rFonts w:ascii="Garamond" w:hAnsi="Garamond"/>
          <w:lang w:val="da-DK"/>
        </w:rPr>
        <w:t xml:space="preserve">internationalt </w:t>
      </w:r>
      <w:r w:rsidRPr="0020125B">
        <w:rPr>
          <w:rFonts w:ascii="Garamond" w:hAnsi="Garamond"/>
          <w:lang w:val="da-DK"/>
        </w:rPr>
        <w:t xml:space="preserve">samarbejde i Arktis. </w:t>
      </w:r>
    </w:p>
    <w:p w14:paraId="7DA61E57" w14:textId="77777777" w:rsidR="005E047A" w:rsidRPr="0020125B" w:rsidRDefault="005E047A">
      <w:pPr>
        <w:pStyle w:val="Brdtekst"/>
        <w:rPr>
          <w:rFonts w:ascii="Garamond" w:hAnsi="Garamond"/>
          <w:sz w:val="24"/>
          <w:szCs w:val="24"/>
        </w:rPr>
      </w:pPr>
    </w:p>
    <w:p w14:paraId="68E6E371" w14:textId="77777777" w:rsidR="00732E53" w:rsidRPr="00732E53" w:rsidRDefault="00732E53">
      <w:pPr>
        <w:pStyle w:val="Brdtekst"/>
        <w:rPr>
          <w:rFonts w:ascii="Garamond" w:hAnsi="Garamond"/>
          <w:b/>
          <w:sz w:val="24"/>
          <w:szCs w:val="24"/>
        </w:rPr>
      </w:pPr>
      <w:r w:rsidRPr="00732E53">
        <w:rPr>
          <w:rFonts w:ascii="Garamond" w:hAnsi="Garamond"/>
          <w:b/>
          <w:sz w:val="24"/>
          <w:szCs w:val="24"/>
        </w:rPr>
        <w:t>Pensum:</w:t>
      </w:r>
    </w:p>
    <w:p w14:paraId="7CB05F5B" w14:textId="77777777" w:rsidR="00732E53" w:rsidRDefault="00732E53">
      <w:pPr>
        <w:pStyle w:val="Brdtek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pensum indgår </w:t>
      </w:r>
      <w:r w:rsidR="002C18E6">
        <w:rPr>
          <w:rFonts w:ascii="Garamond" w:hAnsi="Garamond"/>
          <w:sz w:val="24"/>
          <w:szCs w:val="24"/>
        </w:rPr>
        <w:t xml:space="preserve">en række </w:t>
      </w:r>
      <w:r w:rsidR="00AB2664">
        <w:rPr>
          <w:rFonts w:ascii="Garamond" w:hAnsi="Garamond"/>
          <w:sz w:val="24"/>
          <w:szCs w:val="24"/>
        </w:rPr>
        <w:t xml:space="preserve">videnskabelige artikler og bogkapitler samt </w:t>
      </w:r>
      <w:r w:rsidR="00CD06F8">
        <w:rPr>
          <w:rFonts w:ascii="Garamond" w:hAnsi="Garamond"/>
          <w:sz w:val="24"/>
          <w:szCs w:val="24"/>
        </w:rPr>
        <w:t>officielle dokumenter fra Selvstyret</w:t>
      </w:r>
      <w:r w:rsidR="002C18E6">
        <w:rPr>
          <w:rFonts w:ascii="Garamond" w:hAnsi="Garamond"/>
          <w:sz w:val="24"/>
          <w:szCs w:val="24"/>
        </w:rPr>
        <w:t>, EU og Arktisk Råd</w:t>
      </w:r>
      <w:r w:rsidR="00CD06F8">
        <w:rPr>
          <w:rFonts w:ascii="Garamond" w:hAnsi="Garamond"/>
          <w:sz w:val="24"/>
          <w:szCs w:val="24"/>
        </w:rPr>
        <w:t xml:space="preserve"> mm.</w:t>
      </w:r>
    </w:p>
    <w:p w14:paraId="15472930" w14:textId="77777777" w:rsidR="00732E53" w:rsidRDefault="00732E53">
      <w:pPr>
        <w:pStyle w:val="Brdtekst"/>
        <w:rPr>
          <w:rFonts w:ascii="Garamond" w:hAnsi="Garamond"/>
          <w:sz w:val="24"/>
          <w:szCs w:val="24"/>
        </w:rPr>
      </w:pPr>
    </w:p>
    <w:p w14:paraId="6603C51E" w14:textId="77777777" w:rsidR="00732E53" w:rsidRDefault="00732E53">
      <w:pPr>
        <w:pStyle w:val="Brdtek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Der </w:t>
      </w:r>
      <w:r w:rsidR="002C18E6">
        <w:rPr>
          <w:rFonts w:ascii="Garamond" w:hAnsi="Garamond"/>
          <w:sz w:val="24"/>
          <w:szCs w:val="24"/>
        </w:rPr>
        <w:t xml:space="preserve">er ingen grundbog til faget, men der </w:t>
      </w:r>
      <w:r>
        <w:rPr>
          <w:rFonts w:ascii="Garamond" w:hAnsi="Garamond"/>
          <w:sz w:val="24"/>
          <w:szCs w:val="24"/>
        </w:rPr>
        <w:t>læses længere uddrag af</w:t>
      </w:r>
      <w:r w:rsidR="002C18E6">
        <w:rPr>
          <w:rFonts w:ascii="Garamond" w:hAnsi="Garamond"/>
          <w:sz w:val="24"/>
          <w:szCs w:val="24"/>
        </w:rPr>
        <w:t xml:space="preserve"> bl.a.</w:t>
      </w:r>
      <w:r>
        <w:rPr>
          <w:rFonts w:ascii="Garamond" w:hAnsi="Garamond"/>
          <w:sz w:val="24"/>
          <w:szCs w:val="24"/>
        </w:rPr>
        <w:t>:</w:t>
      </w:r>
    </w:p>
    <w:p w14:paraId="39ADEFF5" w14:textId="6830AE01" w:rsidR="00732E53" w:rsidRPr="005C287E" w:rsidRDefault="00732E53">
      <w:pPr>
        <w:pStyle w:val="Brdtekst"/>
        <w:rPr>
          <w:rFonts w:ascii="Garamond" w:hAnsi="Garamond"/>
          <w:sz w:val="24"/>
          <w:szCs w:val="24"/>
          <w:lang w:val="en-US"/>
        </w:rPr>
      </w:pPr>
      <w:r w:rsidRPr="00AB2664">
        <w:rPr>
          <w:rFonts w:ascii="Garamond" w:hAnsi="Garamond"/>
          <w:sz w:val="24"/>
          <w:szCs w:val="24"/>
          <w:lang w:val="en-US"/>
        </w:rPr>
        <w:t>Kristensen &amp; Rahbek-Clemmensen (</w:t>
      </w:r>
      <w:r w:rsidR="00AB2664" w:rsidRPr="00AB2664">
        <w:rPr>
          <w:rFonts w:ascii="Garamond" w:hAnsi="Garamond"/>
          <w:sz w:val="24"/>
          <w:szCs w:val="24"/>
          <w:lang w:val="en-US"/>
        </w:rPr>
        <w:t>eds.) (</w:t>
      </w:r>
      <w:r w:rsidRPr="00AB2664">
        <w:rPr>
          <w:rFonts w:ascii="Garamond" w:hAnsi="Garamond"/>
          <w:sz w:val="24"/>
          <w:szCs w:val="24"/>
          <w:lang w:val="en-US"/>
        </w:rPr>
        <w:t>2018)</w:t>
      </w:r>
      <w:r w:rsidR="00AB2664" w:rsidRPr="00AB2664">
        <w:rPr>
          <w:rFonts w:ascii="Garamond" w:hAnsi="Garamond"/>
          <w:sz w:val="24"/>
          <w:szCs w:val="24"/>
          <w:lang w:val="en-US"/>
        </w:rPr>
        <w:t xml:space="preserve">: </w:t>
      </w:r>
      <w:r w:rsidR="00AB2664" w:rsidRPr="002C18E6">
        <w:rPr>
          <w:rFonts w:ascii="Garamond" w:hAnsi="Garamond"/>
          <w:i/>
          <w:sz w:val="24"/>
          <w:szCs w:val="24"/>
          <w:lang w:val="en-US"/>
        </w:rPr>
        <w:t>Greenland and the International Pol</w:t>
      </w:r>
      <w:r w:rsidR="00E80F73">
        <w:rPr>
          <w:rFonts w:ascii="Garamond" w:hAnsi="Garamond"/>
          <w:i/>
          <w:sz w:val="24"/>
          <w:szCs w:val="24"/>
          <w:lang w:val="en-US"/>
        </w:rPr>
        <w:t>i</w:t>
      </w:r>
      <w:r w:rsidR="00AB2664" w:rsidRPr="002C18E6">
        <w:rPr>
          <w:rFonts w:ascii="Garamond" w:hAnsi="Garamond"/>
          <w:i/>
          <w:sz w:val="24"/>
          <w:szCs w:val="24"/>
          <w:lang w:val="en-US"/>
        </w:rPr>
        <w:t xml:space="preserve">tics of a Changing Arctic: Postcolonial </w:t>
      </w:r>
      <w:proofErr w:type="spellStart"/>
      <w:r w:rsidR="00AB2664" w:rsidRPr="002C18E6">
        <w:rPr>
          <w:rFonts w:ascii="Garamond" w:hAnsi="Garamond"/>
          <w:i/>
          <w:sz w:val="24"/>
          <w:szCs w:val="24"/>
          <w:lang w:val="en-US"/>
        </w:rPr>
        <w:t>Paradiplomacy</w:t>
      </w:r>
      <w:proofErr w:type="spellEnd"/>
      <w:r w:rsidR="00AB2664" w:rsidRPr="002C18E6">
        <w:rPr>
          <w:rFonts w:ascii="Garamond" w:hAnsi="Garamond"/>
          <w:i/>
          <w:sz w:val="24"/>
          <w:szCs w:val="24"/>
          <w:lang w:val="en-US"/>
        </w:rPr>
        <w:t xml:space="preserve"> between High and Low Politics</w:t>
      </w:r>
      <w:r w:rsidR="00AB2664" w:rsidRPr="00AB2664">
        <w:rPr>
          <w:rFonts w:ascii="Garamond" w:hAnsi="Garamond"/>
          <w:sz w:val="24"/>
          <w:szCs w:val="24"/>
          <w:lang w:val="en-US"/>
        </w:rPr>
        <w:t xml:space="preserve">. </w:t>
      </w:r>
      <w:r w:rsidR="00AB2664" w:rsidRPr="005C287E">
        <w:rPr>
          <w:rFonts w:ascii="Garamond" w:hAnsi="Garamond"/>
          <w:sz w:val="24"/>
          <w:szCs w:val="24"/>
          <w:lang w:val="en-US"/>
        </w:rPr>
        <w:t>London: Routledge</w:t>
      </w:r>
    </w:p>
    <w:p w14:paraId="60DB5E99" w14:textId="77777777" w:rsidR="00027306" w:rsidRPr="005C287E" w:rsidRDefault="00027306">
      <w:pPr>
        <w:pStyle w:val="Brdtekst"/>
        <w:rPr>
          <w:rFonts w:ascii="Garamond" w:hAnsi="Garamond"/>
          <w:sz w:val="24"/>
          <w:szCs w:val="24"/>
          <w:lang w:val="en-US"/>
        </w:rPr>
      </w:pPr>
    </w:p>
    <w:p w14:paraId="5AC8F031" w14:textId="77777777" w:rsidR="00027306" w:rsidRPr="00E80F73" w:rsidRDefault="00027306">
      <w:pPr>
        <w:pStyle w:val="Brdtekst"/>
        <w:rPr>
          <w:rFonts w:ascii="Garamond" w:hAnsi="Garamond"/>
          <w:sz w:val="24"/>
          <w:szCs w:val="24"/>
        </w:rPr>
      </w:pPr>
      <w:r w:rsidRPr="00027306">
        <w:rPr>
          <w:rFonts w:ascii="Garamond" w:hAnsi="Garamond"/>
          <w:sz w:val="24"/>
          <w:szCs w:val="24"/>
          <w:lang w:val="en-US"/>
        </w:rPr>
        <w:t xml:space="preserve">Gad (2016): </w:t>
      </w:r>
      <w:r w:rsidRPr="00027306">
        <w:rPr>
          <w:rFonts w:ascii="Garamond" w:hAnsi="Garamond"/>
          <w:i/>
          <w:sz w:val="24"/>
          <w:szCs w:val="24"/>
          <w:lang w:val="en-US"/>
        </w:rPr>
        <w:t>National Identity Politics and Postcolonial Sovereignty Games – Greenland, Denmark, and the European Union.</w:t>
      </w:r>
      <w:r w:rsidRPr="00027306">
        <w:rPr>
          <w:rFonts w:ascii="Garamond" w:hAnsi="Garamond"/>
          <w:sz w:val="24"/>
          <w:szCs w:val="24"/>
          <w:lang w:val="en-US"/>
        </w:rPr>
        <w:t xml:space="preserve"> </w:t>
      </w:r>
      <w:r w:rsidRPr="00E80F73">
        <w:rPr>
          <w:rFonts w:ascii="Garamond" w:hAnsi="Garamond"/>
          <w:sz w:val="24"/>
          <w:szCs w:val="24"/>
        </w:rPr>
        <w:t xml:space="preserve">Museum </w:t>
      </w:r>
      <w:proofErr w:type="spellStart"/>
      <w:r w:rsidRPr="00E80F73">
        <w:rPr>
          <w:rFonts w:ascii="Garamond" w:hAnsi="Garamond"/>
          <w:sz w:val="24"/>
          <w:szCs w:val="24"/>
        </w:rPr>
        <w:t>Tusculanum</w:t>
      </w:r>
      <w:proofErr w:type="spellEnd"/>
      <w:r w:rsidRPr="00E80F73">
        <w:rPr>
          <w:rFonts w:ascii="Garamond" w:hAnsi="Garamond"/>
          <w:sz w:val="24"/>
          <w:szCs w:val="24"/>
        </w:rPr>
        <w:t xml:space="preserve"> Press.</w:t>
      </w:r>
    </w:p>
    <w:p w14:paraId="69B3751E" w14:textId="77777777" w:rsidR="00F1077B" w:rsidRPr="00E80F73" w:rsidRDefault="00F1077B" w:rsidP="00F1077B">
      <w:pPr>
        <w:rPr>
          <w:rFonts w:ascii="Garamond" w:hAnsi="Garamond"/>
          <w:b/>
          <w:i/>
          <w:lang w:val="da-DK"/>
        </w:rPr>
      </w:pPr>
    </w:p>
    <w:p w14:paraId="24A100A1" w14:textId="77777777" w:rsidR="00CD06F8" w:rsidRPr="00E80F73" w:rsidRDefault="00CD06F8" w:rsidP="00F1077B">
      <w:pPr>
        <w:rPr>
          <w:rFonts w:ascii="Garamond" w:hAnsi="Garamond"/>
          <w:b/>
          <w:i/>
          <w:lang w:val="da-DK"/>
        </w:rPr>
      </w:pPr>
    </w:p>
    <w:p w14:paraId="4FA1D636" w14:textId="77777777" w:rsidR="00CD06F8" w:rsidRPr="00E80F73" w:rsidRDefault="00CD06F8" w:rsidP="00F1077B">
      <w:pPr>
        <w:rPr>
          <w:rFonts w:ascii="Garamond" w:hAnsi="Garamond"/>
          <w:b/>
          <w:i/>
          <w:lang w:val="da-DK"/>
        </w:rPr>
      </w:pPr>
    </w:p>
    <w:p w14:paraId="0B964304" w14:textId="77777777" w:rsidR="00BF3505" w:rsidRDefault="00BF3505" w:rsidP="00B85190">
      <w:pPr>
        <w:pStyle w:val="Brdtekst"/>
        <w:rPr>
          <w:rFonts w:ascii="Garamond" w:hAnsi="Garamond"/>
        </w:rPr>
      </w:pPr>
    </w:p>
    <w:sectPr w:rsidR="00BF3505">
      <w:headerReference w:type="default" r:id="rId10"/>
      <w:footerReference w:type="default" r:id="rId11"/>
      <w:pgSz w:w="11900" w:h="16840"/>
      <w:pgMar w:top="851" w:right="1418" w:bottom="1418" w:left="1418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8A6E67" w15:done="0"/>
  <w15:commentEx w15:paraId="7B737E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8A6E67" w16cid:durableId="1E6DCC11"/>
  <w16cid:commentId w16cid:paraId="7B737E40" w16cid:durableId="1E6DCF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7C0BA" w14:textId="77777777" w:rsidR="00E46979" w:rsidRDefault="00E46979">
      <w:r>
        <w:separator/>
      </w:r>
    </w:p>
  </w:endnote>
  <w:endnote w:type="continuationSeparator" w:id="0">
    <w:p w14:paraId="391B86D8" w14:textId="77777777" w:rsidR="00E46979" w:rsidRDefault="00E4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FC1B5" w14:textId="77777777" w:rsidR="00B03093" w:rsidRDefault="00AE0892">
    <w:pPr>
      <w:pStyle w:val="Standard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Verdana" w:eastAsia="Verdana" w:hAnsi="Verdana" w:cs="Verdana"/>
        <w:color w:val="797979"/>
        <w:sz w:val="21"/>
        <w:szCs w:val="21"/>
      </w:rPr>
    </w:pPr>
    <w:r>
      <w:rPr>
        <w:rFonts w:ascii="Verdana" w:eastAsia="Verdana" w:hAnsi="Verdana" w:cs="Verdana"/>
        <w:color w:val="797979"/>
        <w:sz w:val="21"/>
        <w:szCs w:val="21"/>
      </w:rPr>
      <w:t xml:space="preserve">Ilisimatusarfik </w:t>
    </w:r>
    <w:r w:rsidR="003D60C5">
      <w:rPr>
        <w:rFonts w:ascii="Verdana"/>
        <w:color w:val="797979"/>
        <w:sz w:val="21"/>
        <w:szCs w:val="21"/>
      </w:rPr>
      <w:t xml:space="preserve">Manutooq 1 - 3905 Nuussuaq / Postboks 1061 - 3900 Nuuk </w:t>
    </w:r>
  </w:p>
  <w:p w14:paraId="10971FE3" w14:textId="77777777" w:rsidR="00B03093" w:rsidRDefault="00E46979">
    <w:pPr>
      <w:pStyle w:val="Standard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hyperlink r:id="rId1" w:history="1">
      <w:r w:rsidR="003D60C5" w:rsidRPr="00AE0892">
        <w:rPr>
          <w:rStyle w:val="Hyperlink0"/>
          <w:rFonts w:ascii="Verdana"/>
          <w:sz w:val="21"/>
          <w:szCs w:val="21"/>
        </w:rPr>
        <w:t>www.uni.gl</w:t>
      </w:r>
    </w:hyperlink>
    <w:r w:rsidR="003D60C5">
      <w:rPr>
        <w:rFonts w:ascii="Verdana"/>
        <w:color w:val="797979"/>
        <w:sz w:val="21"/>
        <w:szCs w:val="21"/>
      </w:rPr>
      <w:t xml:space="preserve"> - </w:t>
    </w:r>
    <w:hyperlink r:id="rId2" w:history="1">
      <w:r w:rsidR="005E047A" w:rsidRPr="00AE0892">
        <w:rPr>
          <w:rStyle w:val="Hyperlink"/>
          <w:rFonts w:ascii="Verdana"/>
          <w:sz w:val="21"/>
          <w:szCs w:val="21"/>
          <w:u w:color="0000FF"/>
        </w:rPr>
        <w:t>raln@uni.gl</w:t>
      </w:r>
    </w:hyperlink>
    <w:r w:rsidR="003D60C5">
      <w:rPr>
        <w:rFonts w:ascii="Verdana"/>
        <w:color w:val="797979"/>
        <w:sz w:val="21"/>
        <w:szCs w:val="21"/>
      </w:rPr>
      <w:t xml:space="preserve"> - telefon +299 38 56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2AFFA" w14:textId="77777777" w:rsidR="00E46979" w:rsidRDefault="00E46979">
      <w:r>
        <w:separator/>
      </w:r>
    </w:p>
  </w:footnote>
  <w:footnote w:type="continuationSeparator" w:id="0">
    <w:p w14:paraId="4AAE77B0" w14:textId="77777777" w:rsidR="00E46979" w:rsidRDefault="00E46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18088" w14:textId="77777777" w:rsidR="00B03093" w:rsidRDefault="00B03093">
    <w:pPr>
      <w:pStyle w:val="Sidehoved"/>
      <w:tabs>
        <w:tab w:val="clear" w:pos="9638"/>
        <w:tab w:val="right" w:pos="904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3BC"/>
    <w:multiLevelType w:val="hybridMultilevel"/>
    <w:tmpl w:val="47969F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6280F"/>
    <w:multiLevelType w:val="hybridMultilevel"/>
    <w:tmpl w:val="E2AA1220"/>
    <w:lvl w:ilvl="0" w:tplc="04060011">
      <w:start w:val="1"/>
      <w:numFmt w:val="decimal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EC609F"/>
    <w:multiLevelType w:val="hybridMultilevel"/>
    <w:tmpl w:val="4B1A9AD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82754"/>
    <w:multiLevelType w:val="hybridMultilevel"/>
    <w:tmpl w:val="359052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uja Bianco">
    <w15:presenceInfo w15:providerId="None" w15:userId="Nauja Bianc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93"/>
    <w:rsid w:val="00003EC7"/>
    <w:rsid w:val="0001799E"/>
    <w:rsid w:val="00027306"/>
    <w:rsid w:val="000B2F8B"/>
    <w:rsid w:val="000F6565"/>
    <w:rsid w:val="001466CF"/>
    <w:rsid w:val="001D25B2"/>
    <w:rsid w:val="0020125B"/>
    <w:rsid w:val="00242629"/>
    <w:rsid w:val="00277F62"/>
    <w:rsid w:val="002A05FC"/>
    <w:rsid w:val="002C18E6"/>
    <w:rsid w:val="002D1401"/>
    <w:rsid w:val="00301D4B"/>
    <w:rsid w:val="0035187B"/>
    <w:rsid w:val="00370FB8"/>
    <w:rsid w:val="003D60C5"/>
    <w:rsid w:val="00496143"/>
    <w:rsid w:val="004D21A0"/>
    <w:rsid w:val="005273F0"/>
    <w:rsid w:val="00553143"/>
    <w:rsid w:val="005C287E"/>
    <w:rsid w:val="005C5A6E"/>
    <w:rsid w:val="005E047A"/>
    <w:rsid w:val="0060445A"/>
    <w:rsid w:val="00644426"/>
    <w:rsid w:val="00667C87"/>
    <w:rsid w:val="00690A31"/>
    <w:rsid w:val="00725B23"/>
    <w:rsid w:val="00732E53"/>
    <w:rsid w:val="007C3AFD"/>
    <w:rsid w:val="00821683"/>
    <w:rsid w:val="008302D1"/>
    <w:rsid w:val="008C32C8"/>
    <w:rsid w:val="008C4F52"/>
    <w:rsid w:val="008D12FA"/>
    <w:rsid w:val="00945709"/>
    <w:rsid w:val="009776B4"/>
    <w:rsid w:val="00985215"/>
    <w:rsid w:val="00A1671D"/>
    <w:rsid w:val="00A52A8B"/>
    <w:rsid w:val="00AB2664"/>
    <w:rsid w:val="00AE0892"/>
    <w:rsid w:val="00AE1A92"/>
    <w:rsid w:val="00B03093"/>
    <w:rsid w:val="00B117D0"/>
    <w:rsid w:val="00B34D90"/>
    <w:rsid w:val="00B404BD"/>
    <w:rsid w:val="00B47AC9"/>
    <w:rsid w:val="00B63014"/>
    <w:rsid w:val="00B85190"/>
    <w:rsid w:val="00BA7F7D"/>
    <w:rsid w:val="00BF3505"/>
    <w:rsid w:val="00C10CDE"/>
    <w:rsid w:val="00C8795B"/>
    <w:rsid w:val="00CC6F4C"/>
    <w:rsid w:val="00CD06F8"/>
    <w:rsid w:val="00D321FB"/>
    <w:rsid w:val="00D35C61"/>
    <w:rsid w:val="00D61618"/>
    <w:rsid w:val="00D86543"/>
    <w:rsid w:val="00E06D82"/>
    <w:rsid w:val="00E46979"/>
    <w:rsid w:val="00E741A0"/>
    <w:rsid w:val="00E80F73"/>
    <w:rsid w:val="00E8144F"/>
    <w:rsid w:val="00EB4D40"/>
    <w:rsid w:val="00EC2973"/>
    <w:rsid w:val="00ED0A89"/>
    <w:rsid w:val="00F1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3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819"/>
        <w:tab w:val="right" w:pos="9638"/>
      </w:tabs>
    </w:pPr>
    <w:rPr>
      <w:rFonts w:hAnsi="Arial Unicode MS" w:cs="Arial Unicode MS"/>
      <w:color w:val="000000"/>
      <w:u w:color="000000"/>
    </w:rPr>
  </w:style>
  <w:style w:type="paragraph" w:customStyle="1" w:styleId="Standard">
    <w:name w:val="Standard"/>
    <w:rPr>
      <w:rFonts w:ascii="Helvetica" w:hAnsi="Arial Unicode MS" w:cs="Arial Unicode MS"/>
      <w:color w:val="000000"/>
      <w:sz w:val="22"/>
      <w:szCs w:val="22"/>
    </w:rPr>
  </w:style>
  <w:style w:type="character" w:customStyle="1" w:styleId="Henvisning">
    <w:name w:val="Henvisning"/>
    <w:rPr>
      <w:color w:val="0000FF"/>
      <w:u w:val="single" w:color="0000FF"/>
    </w:rPr>
  </w:style>
  <w:style w:type="character" w:customStyle="1" w:styleId="Hyperlink0">
    <w:name w:val="Hyperlink.0"/>
    <w:basedOn w:val="Henvisning"/>
    <w:rPr>
      <w:color w:val="797979"/>
      <w:u w:val="none" w:color="0000FF"/>
    </w:rPr>
  </w:style>
  <w:style w:type="paragraph" w:styleId="Brdtekst">
    <w:name w:val="Body Text"/>
    <w:rPr>
      <w:rFonts w:hAnsi="Arial Unicode MS" w:cs="Arial Unicode MS"/>
      <w:color w:val="000000"/>
      <w:u w:color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14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144F"/>
    <w:rPr>
      <w:rFonts w:ascii="Tahoma" w:hAnsi="Tahoma" w:cs="Tahoma"/>
      <w:sz w:val="16"/>
      <w:szCs w:val="16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003EC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03EC7"/>
    <w:rPr>
      <w:sz w:val="24"/>
      <w:szCs w:val="24"/>
      <w:lang w:val="en-US" w:eastAsia="en-US"/>
    </w:rPr>
  </w:style>
  <w:style w:type="table" w:styleId="Tabel-Gitter">
    <w:name w:val="Table Grid"/>
    <w:basedOn w:val="Tabel-Normal"/>
    <w:uiPriority w:val="59"/>
    <w:rsid w:val="00003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E80F7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80F7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80F73"/>
    <w:rPr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80F7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80F73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819"/>
        <w:tab w:val="right" w:pos="9638"/>
      </w:tabs>
    </w:pPr>
    <w:rPr>
      <w:rFonts w:hAnsi="Arial Unicode MS" w:cs="Arial Unicode MS"/>
      <w:color w:val="000000"/>
      <w:u w:color="000000"/>
    </w:rPr>
  </w:style>
  <w:style w:type="paragraph" w:customStyle="1" w:styleId="Standard">
    <w:name w:val="Standard"/>
    <w:rPr>
      <w:rFonts w:ascii="Helvetica" w:hAnsi="Arial Unicode MS" w:cs="Arial Unicode MS"/>
      <w:color w:val="000000"/>
      <w:sz w:val="22"/>
      <w:szCs w:val="22"/>
    </w:rPr>
  </w:style>
  <w:style w:type="character" w:customStyle="1" w:styleId="Henvisning">
    <w:name w:val="Henvisning"/>
    <w:rPr>
      <w:color w:val="0000FF"/>
      <w:u w:val="single" w:color="0000FF"/>
    </w:rPr>
  </w:style>
  <w:style w:type="character" w:customStyle="1" w:styleId="Hyperlink0">
    <w:name w:val="Hyperlink.0"/>
    <w:basedOn w:val="Henvisning"/>
    <w:rPr>
      <w:color w:val="797979"/>
      <w:u w:val="none" w:color="0000FF"/>
    </w:rPr>
  </w:style>
  <w:style w:type="paragraph" w:styleId="Brdtekst">
    <w:name w:val="Body Text"/>
    <w:rPr>
      <w:rFonts w:hAnsi="Arial Unicode MS" w:cs="Arial Unicode MS"/>
      <w:color w:val="000000"/>
      <w:u w:color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14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144F"/>
    <w:rPr>
      <w:rFonts w:ascii="Tahoma" w:hAnsi="Tahoma" w:cs="Tahoma"/>
      <w:sz w:val="16"/>
      <w:szCs w:val="16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003EC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03EC7"/>
    <w:rPr>
      <w:sz w:val="24"/>
      <w:szCs w:val="24"/>
      <w:lang w:val="en-US" w:eastAsia="en-US"/>
    </w:rPr>
  </w:style>
  <w:style w:type="table" w:styleId="Tabel-Gitter">
    <w:name w:val="Table Grid"/>
    <w:basedOn w:val="Tabel-Normal"/>
    <w:uiPriority w:val="59"/>
    <w:rsid w:val="00003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E80F7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80F7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80F73"/>
    <w:rPr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80F7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80F7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ln@uni.gl" TargetMode="External"/><Relationship Id="rId1" Type="http://schemas.openxmlformats.org/officeDocument/2006/relationships/hyperlink" Target="http://www.uni.g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EF9DB-5486-402F-8203-F7F533D2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470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Arnfjord</dc:creator>
  <cp:lastModifiedBy>Rasmus Leander Nielsen</cp:lastModifiedBy>
  <cp:revision>3</cp:revision>
  <cp:lastPrinted>2015-11-19T14:32:00Z</cp:lastPrinted>
  <dcterms:created xsi:type="dcterms:W3CDTF">2018-05-31T20:03:00Z</dcterms:created>
  <dcterms:modified xsi:type="dcterms:W3CDTF">2018-05-31T20:20:00Z</dcterms:modified>
</cp:coreProperties>
</file>